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97116" w14:textId="77777777" w:rsidR="00891C89" w:rsidRPr="005063C6" w:rsidRDefault="00891C89" w:rsidP="00891C89">
      <w:pPr>
        <w:jc w:val="center"/>
        <w:rPr>
          <w:rFonts w:ascii="Arial" w:hAnsi="Arial" w:cs="Arial"/>
          <w:b/>
          <w:bCs/>
          <w:spacing w:val="2"/>
          <w:sz w:val="24"/>
          <w:szCs w:val="24"/>
        </w:rPr>
      </w:pPr>
      <w:r w:rsidRPr="005063C6">
        <w:rPr>
          <w:rFonts w:ascii="Arial" w:hAnsi="Arial" w:cs="Arial"/>
          <w:b/>
          <w:bCs/>
          <w:spacing w:val="2"/>
          <w:sz w:val="24"/>
          <w:szCs w:val="24"/>
        </w:rPr>
        <w:t>TERMO DE REFERÊNCIA</w:t>
      </w:r>
    </w:p>
    <w:p w14:paraId="63C45DC3" w14:textId="77777777" w:rsidR="00891C89" w:rsidRPr="005063C6" w:rsidRDefault="00891C89" w:rsidP="00891C89">
      <w:pPr>
        <w:jc w:val="center"/>
        <w:rPr>
          <w:rFonts w:ascii="Arial" w:hAnsi="Arial" w:cs="Arial"/>
          <w:b/>
          <w:bCs/>
          <w:spacing w:val="2"/>
          <w:sz w:val="24"/>
          <w:szCs w:val="24"/>
        </w:rPr>
      </w:pPr>
    </w:p>
    <w:p w14:paraId="7F4DFCF2" w14:textId="77777777" w:rsidR="00891C89" w:rsidRPr="005063C6" w:rsidRDefault="00891C89" w:rsidP="00891C89">
      <w:pPr>
        <w:pStyle w:val="Ttulo1"/>
      </w:pPr>
      <w:bookmarkStart w:id="0" w:name="_Ref211258402"/>
      <w:r w:rsidRPr="005063C6">
        <w:t>OBJETO</w:t>
      </w:r>
      <w:bookmarkEnd w:id="0"/>
    </w:p>
    <w:p w14:paraId="6DEDBA76" w14:textId="77777777" w:rsidR="00891C89" w:rsidRPr="005063C6" w:rsidRDefault="00891C89" w:rsidP="00891C89">
      <w:pPr>
        <w:spacing w:after="0" w:line="360" w:lineRule="auto"/>
        <w:jc w:val="both"/>
        <w:rPr>
          <w:rFonts w:ascii="Arial" w:hAnsi="Arial" w:cs="Arial"/>
          <w:spacing w:val="2"/>
          <w:sz w:val="24"/>
          <w:szCs w:val="24"/>
        </w:rPr>
      </w:pPr>
      <w:bookmarkStart w:id="1" w:name="_Hlk220311953"/>
      <w:r w:rsidRPr="005063C6">
        <w:rPr>
          <w:rFonts w:ascii="Arial" w:hAnsi="Arial" w:cs="Arial"/>
          <w:spacing w:val="2"/>
          <w:sz w:val="24"/>
          <w:szCs w:val="24"/>
        </w:rPr>
        <w:t>Contratação de empresa para execução de serviços de desobstrução, lavagem e limpeza de redes coletoras de esgoto sanitário; limpeza de estações elevatórias de esgoto, poços de visita, tanques, fossas sépticas, caixas subterrâneas e similares; sendo os serviços executados com uso de veículos equipados com equipamento combinado de hidrojato e sucção a vácuo, vídeo inspeção de tubulações de esgoto por câmera e destinação final de resíduos sólidos e líquidos, conforme quantidades e especificações contidas neste Termo de Referência e seus anexos, que integram o presente edital, atendendo à demanda da Cesama em todo município de Juiz de Fora.</w:t>
      </w:r>
    </w:p>
    <w:bookmarkEnd w:id="1"/>
    <w:p w14:paraId="54172618" w14:textId="77777777" w:rsidR="00891C89" w:rsidRPr="005063C6" w:rsidRDefault="00891C89" w:rsidP="00891C89">
      <w:pPr>
        <w:spacing w:after="0" w:line="360" w:lineRule="auto"/>
        <w:jc w:val="both"/>
        <w:rPr>
          <w:rFonts w:ascii="Arial" w:hAnsi="Arial" w:cs="Arial"/>
          <w:spacing w:val="2"/>
          <w:sz w:val="24"/>
          <w:szCs w:val="24"/>
        </w:rPr>
      </w:pPr>
    </w:p>
    <w:p w14:paraId="171D4FD9"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JUSTIFICATIVAS</w:t>
      </w:r>
    </w:p>
    <w:p w14:paraId="5A8CE53D"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2" w:name="_Hlk220312032"/>
      <w:r w:rsidRPr="005063C6">
        <w:rPr>
          <w:rFonts w:ascii="Arial" w:hAnsi="Arial" w:cs="Arial"/>
          <w:spacing w:val="2"/>
          <w:sz w:val="24"/>
          <w:szCs w:val="24"/>
        </w:rPr>
        <w:t xml:space="preserve">Nos contratos atuais, </w:t>
      </w:r>
      <w:bookmarkStart w:id="3" w:name="_Hlk218862691"/>
      <w:r w:rsidRPr="005063C6">
        <w:rPr>
          <w:rFonts w:ascii="Arial" w:hAnsi="Arial" w:cs="Arial"/>
          <w:spacing w:val="2"/>
          <w:sz w:val="24"/>
          <w:szCs w:val="24"/>
        </w:rPr>
        <w:t>foram identificadas demandas que não são plenamente atendidas pelo modelo vigente</w:t>
      </w:r>
      <w:bookmarkEnd w:id="3"/>
      <w:r w:rsidRPr="005063C6">
        <w:rPr>
          <w:rFonts w:ascii="Arial" w:hAnsi="Arial" w:cs="Arial"/>
          <w:spacing w:val="2"/>
          <w:sz w:val="24"/>
          <w:szCs w:val="24"/>
        </w:rPr>
        <w:t>, tornando necessário o ajuste e a ampliação do escopo dos serviços para além da desobstrução e limpeza das redes coletoras de esgoto sanitário</w:t>
      </w:r>
      <w:r>
        <w:rPr>
          <w:rFonts w:ascii="Arial" w:hAnsi="Arial" w:cs="Arial"/>
          <w:spacing w:val="2"/>
          <w:sz w:val="24"/>
          <w:szCs w:val="24"/>
        </w:rPr>
        <w:t>, incluindo também os serviços de limpeza diária do gradeamento de estações elevatórias de esgoto, vídeo-inspeção de redes de esgoto e transporte e destinação adequada de caçambas com resíduos do sistema de esgotamento sanitário do município</w:t>
      </w:r>
      <w:r w:rsidRPr="005063C6">
        <w:rPr>
          <w:rFonts w:ascii="Arial" w:hAnsi="Arial" w:cs="Arial"/>
          <w:spacing w:val="2"/>
          <w:sz w:val="24"/>
          <w:szCs w:val="24"/>
        </w:rPr>
        <w:t>. Com a construção de novas estações elevatórias e o aumento da vazão para as estações de tratamento de esgoto, torna-se essencial a contratação de empresa especializada para garantir a regularidade e qualidade dos serviços prestados. Além disso, com a previsão de descontinuidade do uso dos caminhões hidrojato próprios da CESAMA, é necessário assegurar a continuidade dos serviços por meio da empresa contratada, que também assumirá integralmente o apoio às equipes de manutenção de redes.</w:t>
      </w:r>
    </w:p>
    <w:p w14:paraId="6A4331D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contratação visa </w:t>
      </w:r>
      <w:bookmarkStart w:id="4" w:name="_Hlk218862769"/>
      <w:r w:rsidRPr="005063C6">
        <w:rPr>
          <w:rFonts w:ascii="Arial" w:hAnsi="Arial" w:cs="Arial"/>
          <w:spacing w:val="2"/>
          <w:sz w:val="24"/>
          <w:szCs w:val="24"/>
        </w:rPr>
        <w:t>aprimorar a eficiência operacional do sistema de esgotamento sanitário do município de Juiz de Fora</w:t>
      </w:r>
      <w:bookmarkEnd w:id="4"/>
      <w:r w:rsidRPr="005063C6">
        <w:rPr>
          <w:rFonts w:ascii="Arial" w:hAnsi="Arial" w:cs="Arial"/>
          <w:spacing w:val="2"/>
          <w:sz w:val="24"/>
          <w:szCs w:val="24"/>
        </w:rPr>
        <w:t xml:space="preserve">, garantindo a limpeza e o funcionamento adequado das infraestruturas de saneamento envolvidas. Além </w:t>
      </w:r>
      <w:r w:rsidRPr="005063C6">
        <w:rPr>
          <w:rFonts w:ascii="Arial" w:hAnsi="Arial" w:cs="Arial"/>
          <w:spacing w:val="2"/>
          <w:sz w:val="24"/>
          <w:szCs w:val="24"/>
        </w:rPr>
        <w:lastRenderedPageBreak/>
        <w:t>de melhorar a qualidade dos serviços prestados à população, a iniciativa visa otimizar a alocação de recursos da Cesama, contribuindo para a melhoria das condições de trabalho dos funcionários e para a preservação ambiental</w:t>
      </w:r>
      <w:r w:rsidRPr="005063C6">
        <w:rPr>
          <w:rFonts w:ascii="Arial" w:hAnsi="Arial" w:cs="Arial"/>
          <w:bCs/>
          <w:spacing w:val="2"/>
          <w:sz w:val="24"/>
          <w:szCs w:val="24"/>
        </w:rPr>
        <w:t>.</w:t>
      </w:r>
    </w:p>
    <w:p w14:paraId="2EDC1FC2" w14:textId="7B51B379" w:rsidR="00891C89" w:rsidRPr="005063C6" w:rsidRDefault="004469CE" w:rsidP="00891C89">
      <w:pPr>
        <w:pStyle w:val="PargrafodaLista"/>
        <w:numPr>
          <w:ilvl w:val="1"/>
          <w:numId w:val="3"/>
        </w:numPr>
        <w:spacing w:after="0" w:line="360" w:lineRule="auto"/>
        <w:ind w:left="0" w:firstLine="0"/>
        <w:jc w:val="both"/>
        <w:rPr>
          <w:rFonts w:ascii="Arial" w:hAnsi="Arial" w:cs="Arial"/>
          <w:spacing w:val="2"/>
          <w:sz w:val="24"/>
          <w:szCs w:val="24"/>
        </w:rPr>
      </w:pPr>
      <w:r w:rsidRPr="004469CE">
        <w:rPr>
          <w:rFonts w:ascii="Arial" w:hAnsi="Arial" w:cs="Arial"/>
          <w:spacing w:val="2"/>
          <w:sz w:val="24"/>
          <w:szCs w:val="24"/>
        </w:rPr>
        <w:t>Esta contratação refere-se à contratação de serviços de natureza comum, cujo padrão de desempenho e qualidade é objetivamente definido por meio de especificações reconhecidas e usuais do mercado, enquadrando-se no art. 32, inciso IV da Lei Federal nº.13.303/16, a saber, a modalidade pregão</w:t>
      </w:r>
      <w:r w:rsidR="00891C89" w:rsidRPr="005063C6">
        <w:rPr>
          <w:rFonts w:ascii="Arial" w:hAnsi="Arial" w:cs="Arial"/>
          <w:spacing w:val="2"/>
          <w:sz w:val="24"/>
          <w:szCs w:val="24"/>
        </w:rPr>
        <w:t>.</w:t>
      </w:r>
    </w:p>
    <w:p w14:paraId="4DBB2BB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Termo de Referência, entende-se que é conveniente a vedação de participação de empresas em “consórcio” neste certame.</w:t>
      </w:r>
    </w:p>
    <w:p w14:paraId="20890E4F" w14:textId="77777777" w:rsidR="00891C89" w:rsidRPr="005063C6" w:rsidRDefault="00891C89" w:rsidP="00891C89">
      <w:pPr>
        <w:spacing w:after="0" w:line="360" w:lineRule="auto"/>
        <w:jc w:val="both"/>
        <w:rPr>
          <w:rFonts w:ascii="Arial" w:hAnsi="Arial" w:cs="Arial"/>
          <w:spacing w:val="2"/>
          <w:sz w:val="24"/>
          <w:szCs w:val="24"/>
        </w:rPr>
      </w:pPr>
    </w:p>
    <w:bookmarkEnd w:id="2"/>
    <w:p w14:paraId="44F6A5B8"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RECURSOS FINANCEIROS</w:t>
      </w:r>
    </w:p>
    <w:p w14:paraId="45406673"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Os recursos financeiros necessários aos pagamentos do objeto desta licitação são oriundos da CESAMA.</w:t>
      </w:r>
    </w:p>
    <w:p w14:paraId="52A7251D" w14:textId="77777777" w:rsidR="00891C89" w:rsidRPr="005063C6" w:rsidRDefault="00891C89" w:rsidP="00891C89">
      <w:pPr>
        <w:spacing w:after="0" w:line="360" w:lineRule="auto"/>
        <w:jc w:val="both"/>
        <w:rPr>
          <w:rFonts w:ascii="Arial" w:hAnsi="Arial" w:cs="Arial"/>
          <w:spacing w:val="2"/>
          <w:sz w:val="24"/>
          <w:szCs w:val="24"/>
        </w:rPr>
      </w:pPr>
    </w:p>
    <w:p w14:paraId="7147B37B"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ESPECIFICAÇÃO DO OBJETO</w:t>
      </w:r>
    </w:p>
    <w:p w14:paraId="66BD6FBD"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bookmarkStart w:id="5" w:name="_Hlk220312115"/>
      <w:r w:rsidRPr="005063C6">
        <w:rPr>
          <w:rFonts w:ascii="Arial" w:hAnsi="Arial" w:cs="Arial"/>
          <w:spacing w:val="2"/>
          <w:sz w:val="24"/>
          <w:szCs w:val="24"/>
        </w:rPr>
        <w:t>CONDIÇÕES GERAIS</w:t>
      </w:r>
    </w:p>
    <w:p w14:paraId="0C74A1D2"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bookmarkStart w:id="6" w:name="_Ref190785975"/>
      <w:r w:rsidRPr="005063C6">
        <w:rPr>
          <w:rFonts w:ascii="Arial" w:hAnsi="Arial" w:cs="Arial"/>
          <w:spacing w:val="2"/>
          <w:sz w:val="24"/>
          <w:szCs w:val="24"/>
        </w:rPr>
        <w:t xml:space="preserve">O contrato terá duração de 12 (doze) meses, podendo ser renovado conforme as condições estabelecidas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_Ref199758356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11.5</w:t>
      </w:r>
      <w:r w:rsidRPr="005063C6">
        <w:rPr>
          <w:rFonts w:ascii="Arial" w:hAnsi="Arial" w:cs="Arial"/>
          <w:spacing w:val="2"/>
          <w:sz w:val="24"/>
          <w:szCs w:val="24"/>
        </w:rPr>
        <w:fldChar w:fldCharType="end"/>
      </w:r>
      <w:r w:rsidRPr="005063C6">
        <w:rPr>
          <w:rFonts w:ascii="Arial" w:hAnsi="Arial" w:cs="Arial"/>
          <w:spacing w:val="2"/>
          <w:sz w:val="24"/>
          <w:szCs w:val="24"/>
        </w:rPr>
        <w:t xml:space="preserve"> deste Termo de Referência.</w:t>
      </w:r>
    </w:p>
    <w:p w14:paraId="7170A7F0" w14:textId="77777777" w:rsidR="00891C89"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7" w:name="_Ref200699032"/>
      <w:r w:rsidRPr="00D32CE8">
        <w:rPr>
          <w:rFonts w:ascii="Arial" w:hAnsi="Arial" w:cs="Arial"/>
          <w:spacing w:val="2"/>
          <w:sz w:val="24"/>
          <w:szCs w:val="24"/>
        </w:rPr>
        <w:t>A execução dos serviços previstos neste Termo de Referência será realizada por equipes organizadas e disponibilizadas pela CONTRATADA, conforme a estrutura mínima descrita no ANEXO IV – Estrutura Organizacional.</w:t>
      </w:r>
      <w:bookmarkEnd w:id="6"/>
      <w:bookmarkEnd w:id="7"/>
    </w:p>
    <w:p w14:paraId="09E79A4D" w14:textId="77777777" w:rsidR="00891C89" w:rsidRPr="001A75A3"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1A75A3">
        <w:rPr>
          <w:rFonts w:ascii="Arial" w:hAnsi="Arial" w:cs="Arial"/>
          <w:spacing w:val="2"/>
          <w:sz w:val="24"/>
          <w:szCs w:val="24"/>
        </w:rPr>
        <w:t>A organização das equipes, definição de escalas, jornadas e supervisão direta dos profissionais são de responsabilidade exclusiva da CONTRATADA</w:t>
      </w:r>
      <w:r>
        <w:rPr>
          <w:rFonts w:ascii="Arial" w:hAnsi="Arial" w:cs="Arial"/>
          <w:spacing w:val="2"/>
          <w:sz w:val="24"/>
          <w:szCs w:val="24"/>
        </w:rPr>
        <w:t xml:space="preserve"> e, s</w:t>
      </w:r>
      <w:r w:rsidRPr="001A75A3">
        <w:rPr>
          <w:rFonts w:ascii="Arial" w:hAnsi="Arial" w:cs="Arial"/>
          <w:spacing w:val="2"/>
          <w:sz w:val="24"/>
          <w:szCs w:val="24"/>
        </w:rPr>
        <w:t xml:space="preserve">empre que houver necessidade de ampliação do atendimento, inclusive em horários diferenciados, a CESAMA poderá demandar a execução dos serviços correspondentes, cabendo à </w:t>
      </w:r>
      <w:r w:rsidRPr="001A75A3">
        <w:rPr>
          <w:rFonts w:ascii="Arial" w:hAnsi="Arial" w:cs="Arial"/>
          <w:spacing w:val="2"/>
          <w:sz w:val="24"/>
          <w:szCs w:val="24"/>
        </w:rPr>
        <w:lastRenderedPageBreak/>
        <w:t>CONTRATADA providenciar os meios necessários para seu atendimento, nos termos contratuais.</w:t>
      </w:r>
    </w:p>
    <w:p w14:paraId="1517360C"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Como os serviços serão executados também aos sábados, domingos e feriados, o custo dessas horas deverá ser diluído no valor geral de cada item, conforme a planilha de preços. Assim, cada item contratado deverá ter um único preço, sem diferenciação por dia e/ou horário, exceto horário noturno.</w:t>
      </w:r>
    </w:p>
    <w:p w14:paraId="36811512"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Para que os licitantes possam elaborar suas propostas de forma ponderada, 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_Ref197168497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4.4</w:t>
      </w:r>
      <w:r w:rsidRPr="005063C6">
        <w:rPr>
          <w:rFonts w:ascii="Arial" w:hAnsi="Arial" w:cs="Arial"/>
          <w:spacing w:val="2"/>
          <w:sz w:val="24"/>
          <w:szCs w:val="24"/>
        </w:rPr>
        <w:fldChar w:fldCharType="end"/>
      </w:r>
      <w:r w:rsidRPr="005063C6">
        <w:rPr>
          <w:rFonts w:ascii="Arial" w:hAnsi="Arial" w:cs="Arial"/>
          <w:spacing w:val="2"/>
          <w:sz w:val="24"/>
          <w:szCs w:val="24"/>
        </w:rPr>
        <w:t xml:space="preserve"> apresenta o quantitativo de horas totais a serem contratadas, que serão utilizadas ao longo dos 12 meses de contrato.</w:t>
      </w:r>
    </w:p>
    <w:p w14:paraId="11121B8C"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8" w:name="_Ref210222663"/>
      <w:r w:rsidRPr="005063C6">
        <w:rPr>
          <w:rFonts w:ascii="Arial" w:hAnsi="Arial" w:cs="Arial"/>
          <w:spacing w:val="2"/>
          <w:sz w:val="24"/>
          <w:szCs w:val="24"/>
        </w:rPr>
        <w:t xml:space="preserve">À CESAMA reserva-se o direito de </w:t>
      </w:r>
      <w:r w:rsidRPr="005063C6">
        <w:rPr>
          <w:rFonts w:ascii="Arial" w:hAnsi="Arial" w:cs="Arial"/>
          <w:spacing w:val="2"/>
          <w:sz w:val="24"/>
          <w:szCs w:val="24"/>
          <w:u w:val="single"/>
        </w:rPr>
        <w:t>eventualmente</w:t>
      </w:r>
      <w:r w:rsidRPr="005063C6">
        <w:rPr>
          <w:rFonts w:ascii="Arial" w:hAnsi="Arial" w:cs="Arial"/>
          <w:spacing w:val="2"/>
          <w:sz w:val="24"/>
          <w:szCs w:val="24"/>
        </w:rPr>
        <w:t xml:space="preserve"> </w:t>
      </w:r>
      <w:bookmarkStart w:id="9" w:name="_Hlk210222922"/>
      <w:r w:rsidRPr="005063C6">
        <w:rPr>
          <w:rFonts w:ascii="Arial" w:hAnsi="Arial" w:cs="Arial"/>
          <w:spacing w:val="2"/>
          <w:sz w:val="24"/>
          <w:szCs w:val="24"/>
        </w:rPr>
        <w:t xml:space="preserve">requisitar equipes para execução de serviços </w:t>
      </w:r>
      <w:bookmarkEnd w:id="9"/>
      <w:r w:rsidRPr="005063C6">
        <w:rPr>
          <w:rFonts w:ascii="Arial" w:hAnsi="Arial" w:cs="Arial"/>
          <w:spacing w:val="2"/>
          <w:sz w:val="24"/>
          <w:szCs w:val="24"/>
        </w:rPr>
        <w:t xml:space="preserve">em dias e horários diferentes daqueles estabelecidos no ANEXO </w:t>
      </w:r>
      <w:r>
        <w:rPr>
          <w:rFonts w:ascii="Arial" w:hAnsi="Arial" w:cs="Arial"/>
          <w:spacing w:val="2"/>
          <w:sz w:val="24"/>
          <w:szCs w:val="24"/>
        </w:rPr>
        <w:t>I</w:t>
      </w:r>
      <w:r w:rsidRPr="005063C6">
        <w:rPr>
          <w:rFonts w:ascii="Arial" w:hAnsi="Arial" w:cs="Arial"/>
          <w:spacing w:val="2"/>
          <w:sz w:val="24"/>
          <w:szCs w:val="24"/>
        </w:rPr>
        <w:t>V – ESTRUTURA ORGANIZACIONAL, inclusive aos sábados, domingos e feriados, mediante justificativa, devendo ser previamente agendado com a CONTRATADA.</w:t>
      </w:r>
      <w:bookmarkEnd w:id="8"/>
    </w:p>
    <w:p w14:paraId="7EB792B0"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medição dos serviços será realizada por equipe/veículo, conforme unidades definidas na tabela inserida no item</w:t>
      </w:r>
      <w:r>
        <w:rPr>
          <w:rFonts w:ascii="Arial" w:hAnsi="Arial" w:cs="Arial"/>
          <w:spacing w:val="2"/>
          <w:sz w:val="24"/>
          <w:szCs w:val="24"/>
        </w:rPr>
        <w:t xml:space="preserve"> </w:t>
      </w:r>
      <w:r>
        <w:rPr>
          <w:rFonts w:ascii="Arial" w:hAnsi="Arial" w:cs="Arial"/>
          <w:spacing w:val="2"/>
          <w:sz w:val="24"/>
          <w:szCs w:val="24"/>
        </w:rPr>
        <w:fldChar w:fldCharType="begin"/>
      </w:r>
      <w:r>
        <w:rPr>
          <w:rFonts w:ascii="Arial" w:hAnsi="Arial" w:cs="Arial"/>
          <w:spacing w:val="2"/>
          <w:sz w:val="24"/>
          <w:szCs w:val="24"/>
        </w:rPr>
        <w:instrText xml:space="preserve"> REF _Ref213415434 \r \h </w:instrText>
      </w:r>
      <w:r>
        <w:rPr>
          <w:rFonts w:ascii="Arial" w:hAnsi="Arial" w:cs="Arial"/>
          <w:spacing w:val="2"/>
          <w:sz w:val="24"/>
          <w:szCs w:val="24"/>
        </w:rPr>
      </w:r>
      <w:r>
        <w:rPr>
          <w:rFonts w:ascii="Arial" w:hAnsi="Arial" w:cs="Arial"/>
          <w:spacing w:val="2"/>
          <w:sz w:val="24"/>
          <w:szCs w:val="24"/>
        </w:rPr>
        <w:fldChar w:fldCharType="separate"/>
      </w:r>
      <w:r>
        <w:rPr>
          <w:rFonts w:ascii="Arial" w:hAnsi="Arial" w:cs="Arial"/>
          <w:spacing w:val="2"/>
          <w:sz w:val="24"/>
          <w:szCs w:val="24"/>
        </w:rPr>
        <w:t>5.4</w:t>
      </w:r>
      <w:r>
        <w:rPr>
          <w:rFonts w:ascii="Arial" w:hAnsi="Arial" w:cs="Arial"/>
          <w:spacing w:val="2"/>
          <w:sz w:val="24"/>
          <w:szCs w:val="24"/>
        </w:rPr>
        <w:fldChar w:fldCharType="end"/>
      </w:r>
      <w:r w:rsidRPr="005063C6">
        <w:rPr>
          <w:rFonts w:ascii="Arial" w:hAnsi="Arial" w:cs="Arial"/>
          <w:spacing w:val="2"/>
          <w:sz w:val="24"/>
          <w:szCs w:val="24"/>
        </w:rPr>
        <w:t>.</w:t>
      </w:r>
    </w:p>
    <w:p w14:paraId="6383590E"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Para serviços medidos por hora, será considerado como marco inicial o horário de início do primeiro serviço do dia, devidamente registrado na abertura da Ordem de Serviço de Campo, e como marco final o horário de encerramento do último serviço executado. O controle dessa medição será efetuado com base em relatórios do sistema de gerenciamento de serviços, complementados pelo cruzamento com os dados registrados pelo sistema de monitoramento via satélite dos veículos.</w:t>
      </w:r>
    </w:p>
    <w:p w14:paraId="40FC5650" w14:textId="77777777" w:rsidR="00891C89" w:rsidRPr="00963D20" w:rsidRDefault="00891C89" w:rsidP="00891C89">
      <w:pPr>
        <w:pStyle w:val="PargrafodaLista"/>
        <w:numPr>
          <w:ilvl w:val="3"/>
          <w:numId w:val="3"/>
        </w:numPr>
        <w:spacing w:after="0" w:line="360" w:lineRule="auto"/>
        <w:ind w:left="0" w:firstLine="0"/>
        <w:jc w:val="both"/>
        <w:rPr>
          <w:rFonts w:ascii="Arial" w:hAnsi="Arial" w:cs="Arial"/>
          <w:sz w:val="24"/>
          <w:szCs w:val="24"/>
        </w:rPr>
      </w:pPr>
      <w:r w:rsidRPr="00963D20">
        <w:rPr>
          <w:rFonts w:ascii="Arial" w:hAnsi="Arial" w:cs="Arial"/>
          <w:sz w:val="24"/>
          <w:szCs w:val="24"/>
        </w:rPr>
        <w:t xml:space="preserve"> No caso dos serviços executados com caminhão poliguindaste, a medição será realizada por quilômetro rodado, com base na distância oficial entre os pontos de retirada e entrega das caçambas, incluindo o percurso entre o ponto de coleta da caçamba cheia, o aterro sanitário e o retorno da caçamba vazia ao local de origem, conforme rota definida em ferramenta de mapeamento digital (Google Maps ou equivalente). Cada origem/destino terá quilometragem padronizada em tabela própria, registrada na respectiva Ordem de Serviço e passível de conferência por meio dos relatórios de execução. A validação da </w:t>
      </w:r>
      <w:r w:rsidRPr="00963D20">
        <w:rPr>
          <w:rFonts w:ascii="Arial" w:hAnsi="Arial" w:cs="Arial"/>
          <w:sz w:val="24"/>
          <w:szCs w:val="24"/>
        </w:rPr>
        <w:lastRenderedPageBreak/>
        <w:t>medição e do faturamento desses serviços ficará condicionada à apresentação do comprovante de pesagem emitido pela balança rodoviária do aterro sanitário, o qual deverá ser registrado na Ordem de Serviço mediante fotografia legível do recibo.</w:t>
      </w:r>
    </w:p>
    <w:p w14:paraId="2B8807F1"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963D20">
        <w:rPr>
          <w:rFonts w:ascii="Arial" w:hAnsi="Arial" w:cs="Arial"/>
          <w:spacing w:val="2"/>
          <w:sz w:val="24"/>
          <w:szCs w:val="24"/>
        </w:rPr>
        <w:t>Em caso de divergências entre os registros apresentados nas</w:t>
      </w:r>
      <w:r w:rsidRPr="005063C6">
        <w:rPr>
          <w:rFonts w:ascii="Arial" w:hAnsi="Arial" w:cs="Arial"/>
          <w:spacing w:val="2"/>
          <w:sz w:val="24"/>
          <w:szCs w:val="24"/>
        </w:rPr>
        <w:t xml:space="preserve"> Ordens de Serviço de Campo e as informações apuradas pela fiscalização ou por sistemas de monitoramento, prevalecerão os dados confirmados pela CESAMA, podendo ser promovida a glosa parcial ou total das horas questionadas, após análise e manifestação da CONTRATADA.</w:t>
      </w:r>
    </w:p>
    <w:p w14:paraId="1CA569F7"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Em caso de manutenção dos veículos realizada durante o horário de serviço, a CONTRATADA deverá informar imediatamente à CESAMA a ocorrência, ficando estabelecido que o período correspondente não será computado para fins de medição das horas contratadas.</w:t>
      </w:r>
    </w:p>
    <w:p w14:paraId="10DEF22A"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Os funcionários deverão estar identificados com uniforme e crachás visíveis, conforme especificado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_Ref199845256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7.16</w:t>
      </w:r>
      <w:r w:rsidRPr="005063C6">
        <w:rPr>
          <w:rFonts w:ascii="Arial" w:hAnsi="Arial" w:cs="Arial"/>
          <w:spacing w:val="2"/>
          <w:sz w:val="24"/>
          <w:szCs w:val="24"/>
        </w:rPr>
        <w:fldChar w:fldCharType="end"/>
      </w:r>
      <w:r w:rsidRPr="005063C6">
        <w:rPr>
          <w:rFonts w:ascii="Arial" w:hAnsi="Arial" w:cs="Arial"/>
          <w:spacing w:val="2"/>
          <w:sz w:val="24"/>
          <w:szCs w:val="24"/>
        </w:rPr>
        <w:t>.</w:t>
      </w:r>
    </w:p>
    <w:p w14:paraId="53FCE908"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observar, rigorosamente, as normas de segurança, higiene e medicina do trabalho, cumprindo as obrigações quanto à Saúde e Segurança do Trabalho, contidas no ANEXO VI – ORIENTAÇÕES DE SAÚDE E SEGURANÇA NO TRABALHO.</w:t>
      </w:r>
    </w:p>
    <w:p w14:paraId="2884C574"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Todas as despesas diretas e indiretas decorrentes dos salários, encargos sociais, transporte e alimentação dos funcionários serão de exclusiva responsabilidade da CONTRATADA.</w:t>
      </w:r>
    </w:p>
    <w:p w14:paraId="0897BC0D"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Ao término do serviço, a CONTRATADA deverá providenciar a limpeza do local de serviço e a destinação ambientalmente adequada dos resíduos, conforme definido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_Ref199846800 \r \h </w:instrText>
      </w:r>
      <w:r>
        <w:rPr>
          <w:rFonts w:ascii="Arial" w:hAnsi="Arial" w:cs="Arial"/>
          <w:spacing w:val="2"/>
          <w:sz w:val="24"/>
          <w:szCs w:val="24"/>
        </w:rPr>
        <w:instrText xml:space="preserve">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4.2.11</w:t>
      </w:r>
      <w:r w:rsidRPr="005063C6">
        <w:rPr>
          <w:rFonts w:ascii="Arial" w:hAnsi="Arial" w:cs="Arial"/>
          <w:spacing w:val="2"/>
          <w:sz w:val="24"/>
          <w:szCs w:val="24"/>
        </w:rPr>
        <w:fldChar w:fldCharType="end"/>
      </w:r>
      <w:r w:rsidRPr="005063C6">
        <w:rPr>
          <w:rFonts w:ascii="Arial" w:hAnsi="Arial" w:cs="Arial"/>
          <w:spacing w:val="2"/>
          <w:sz w:val="24"/>
          <w:szCs w:val="24"/>
        </w:rPr>
        <w:t>.</w:t>
      </w:r>
    </w:p>
    <w:p w14:paraId="4015E81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 ano de fabricação dos veículos e respectivos equipamentos não poderá ser superior a 7 (sete) anos, contados a partir da data de abertura da licitação. Desde o início da contratação, os veículos deverão possuir:</w:t>
      </w:r>
    </w:p>
    <w:p w14:paraId="237551A9"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r w:rsidRPr="005063C6">
        <w:rPr>
          <w:rFonts w:ascii="Arial" w:hAnsi="Arial" w:cs="Arial"/>
          <w:spacing w:val="2"/>
          <w:sz w:val="24"/>
          <w:szCs w:val="24"/>
        </w:rPr>
        <w:t>a) Certificado de Inspeção Veicular (CIV) emitido pelo INMETRO, dentro do prazo de validade;</w:t>
      </w:r>
    </w:p>
    <w:p w14:paraId="66CA86AD"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r w:rsidRPr="005063C6">
        <w:rPr>
          <w:rFonts w:ascii="Arial" w:hAnsi="Arial" w:cs="Arial"/>
          <w:spacing w:val="2"/>
          <w:sz w:val="24"/>
          <w:szCs w:val="24"/>
        </w:rPr>
        <w:t>b) Certificação CIPP válida para transporte de produtos perigosos.</w:t>
      </w:r>
    </w:p>
    <w:p w14:paraId="029D833A"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Em caso de renovação contratual, a data de referência para verificação da idade do veículo será a da renovação, sendo exigido, adicionalmente, que o veículo não tenha permanecido inoperante por mais de 30 (trinta) dias, somados ao longo de 12 (doze) meses da vigência contratual, em decorrência de manutenções. Para essa contagem, serão considerados apenas os dias inteiros em que o veículo não tenha realizado qualquer serviço.</w:t>
      </w:r>
    </w:p>
    <w:p w14:paraId="6FBFFC84"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exigência de idade máxima dos veículos justifica-se pela necessidade de assegurar maior segurança operacional, eficiência na execução dos serviços, redução de paradas por manutenções corretivas e alinhamento a princípios de sustentabilidade. Considerando que os veículos empregados nos serviços contratados são utilizados diariamente e de forma intensiva, ocorre desgaste natural e progressivo das peças, sistemas hidráulicos e demais equipamentos, independentemente do cumprimento das manutenções preventivas. Dessa forma, a limitação etária da frota a ser utilizada pela contratada busca garantir maior confiabilidade, menor risco de falhas durante a execução das atividades e continuidade dos serviços essenciais de desobstrução das redes de esgoto, prevenindo interrupções e prejuízos ao interesse público.</w:t>
      </w:r>
    </w:p>
    <w:p w14:paraId="334759DA"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Em caso de acidentes, problemas mecânicos e/ou técnicos, a CONTRATADA deverá substituir os veículos conforme descrito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_Ref199757588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4.7.4</w:t>
      </w:r>
      <w:r w:rsidRPr="005063C6">
        <w:rPr>
          <w:rFonts w:ascii="Arial" w:hAnsi="Arial" w:cs="Arial"/>
          <w:spacing w:val="2"/>
          <w:sz w:val="24"/>
          <w:szCs w:val="24"/>
        </w:rPr>
        <w:fldChar w:fldCharType="end"/>
      </w:r>
      <w:r w:rsidRPr="005063C6">
        <w:rPr>
          <w:rFonts w:ascii="Arial" w:hAnsi="Arial" w:cs="Arial"/>
          <w:spacing w:val="2"/>
          <w:sz w:val="24"/>
          <w:szCs w:val="24"/>
        </w:rPr>
        <w:t>, podendo passar por vistoria da CESAMA para liberação.</w:t>
      </w:r>
    </w:p>
    <w:p w14:paraId="534EE160"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Os veículos só poderão ser abastecidos nos hidrantes indicados pela Cesama, e a CONTRATADA deverá, mensalmente, entregar planilha informando as datas dos abastecimentos realizados por cada veículo, bem como o volume estimado de cada abastecimento e o somatório deles no mês.</w:t>
      </w:r>
    </w:p>
    <w:p w14:paraId="14291045"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CESAMA fornecerá chaves magnéticas para abertura dos bocais dos hidrantes, as quais deverão ser devolvidas pela CONTRATADA ao término do contrato. As chaves permanecerão sob responsabilidade das equipes dos veículos autorizados a realizar o abastecimento e, em caso de perda, furto ou dano, a CONTRATADA deverá ressarcir integralmente a CESAMA, conforme </w:t>
      </w:r>
      <w:r w:rsidRPr="005063C6">
        <w:rPr>
          <w:rFonts w:ascii="Arial" w:hAnsi="Arial" w:cs="Arial"/>
          <w:spacing w:val="2"/>
          <w:sz w:val="24"/>
          <w:szCs w:val="24"/>
        </w:rPr>
        <w:lastRenderedPageBreak/>
        <w:t xml:space="preserve">estabelecido no ANEXO </w:t>
      </w:r>
      <w:r>
        <w:rPr>
          <w:rFonts w:ascii="Arial" w:hAnsi="Arial" w:cs="Arial"/>
          <w:spacing w:val="2"/>
          <w:sz w:val="24"/>
          <w:szCs w:val="24"/>
        </w:rPr>
        <w:t xml:space="preserve">VIII </w:t>
      </w:r>
      <w:r w:rsidRPr="005063C6">
        <w:rPr>
          <w:rFonts w:ascii="Arial" w:hAnsi="Arial" w:cs="Arial"/>
          <w:spacing w:val="2"/>
          <w:sz w:val="24"/>
          <w:szCs w:val="24"/>
        </w:rPr>
        <w:t>– TERMO DE CONCESSÃO DE CHAVES PARA ABERTURA DE HIDRANTES.</w:t>
      </w:r>
    </w:p>
    <w:p w14:paraId="0661EC3B" w14:textId="77777777" w:rsidR="00891C89" w:rsidRPr="005063C6" w:rsidRDefault="00891C89" w:rsidP="00891C89">
      <w:pPr>
        <w:pStyle w:val="PargrafodaLista"/>
        <w:tabs>
          <w:tab w:val="left" w:pos="993"/>
        </w:tabs>
        <w:spacing w:after="0" w:line="360" w:lineRule="auto"/>
        <w:ind w:left="0"/>
        <w:jc w:val="both"/>
        <w:rPr>
          <w:rFonts w:ascii="Arial" w:hAnsi="Arial" w:cs="Arial"/>
          <w:spacing w:val="2"/>
          <w:sz w:val="24"/>
          <w:szCs w:val="24"/>
        </w:rPr>
      </w:pPr>
    </w:p>
    <w:p w14:paraId="75B039A5"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bookmarkStart w:id="10" w:name="_Ref211258553"/>
      <w:bookmarkStart w:id="11" w:name="_Hlk209002520"/>
      <w:r w:rsidRPr="005063C6">
        <w:rPr>
          <w:rFonts w:ascii="Arial" w:hAnsi="Arial" w:cs="Arial"/>
          <w:spacing w:val="2"/>
          <w:sz w:val="24"/>
          <w:szCs w:val="24"/>
        </w:rPr>
        <w:t>SERVIÇOS A SEREM EXECUTADOS</w:t>
      </w:r>
      <w:bookmarkEnd w:id="10"/>
    </w:p>
    <w:p w14:paraId="04A06136"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12" w:name="_Ref209593615"/>
      <w:bookmarkEnd w:id="11"/>
      <w:r w:rsidRPr="005063C6">
        <w:rPr>
          <w:rFonts w:ascii="Arial" w:hAnsi="Arial" w:cs="Arial"/>
          <w:b/>
          <w:bCs/>
          <w:spacing w:val="2"/>
          <w:sz w:val="24"/>
          <w:szCs w:val="24"/>
        </w:rPr>
        <w:t>Desobstrução de redes coletoras e ramais de ligação de esgoto</w:t>
      </w:r>
      <w:r w:rsidRPr="005063C6">
        <w:rPr>
          <w:rFonts w:ascii="Arial" w:hAnsi="Arial" w:cs="Arial"/>
          <w:spacing w:val="2"/>
          <w:sz w:val="24"/>
          <w:szCs w:val="24"/>
        </w:rPr>
        <w:t>:</w:t>
      </w:r>
      <w:r w:rsidRPr="005063C6">
        <w:rPr>
          <w:rFonts w:ascii="Arial" w:hAnsi="Arial" w:cs="Arial"/>
          <w:spacing w:val="2"/>
          <w:sz w:val="24"/>
          <w:szCs w:val="24"/>
        </w:rPr>
        <w:br/>
        <w:t>Consiste na remoção de materiais que estejam impedindo o fluxo de esgoto nas tubulações da rede pública de esgotamento sanitário, por meio da aplicação de jatos de água sob alta pressão, utilizando caminhões equipados com sistema de hidrojateamento.</w:t>
      </w:r>
      <w:bookmarkEnd w:id="12"/>
    </w:p>
    <w:p w14:paraId="17BE083F" w14:textId="77777777" w:rsidR="00891C89" w:rsidRPr="005063C6" w:rsidRDefault="00891C89" w:rsidP="00891C89">
      <w:pPr>
        <w:spacing w:after="0" w:line="360" w:lineRule="auto"/>
        <w:jc w:val="both"/>
        <w:rPr>
          <w:rFonts w:ascii="Arial" w:hAnsi="Arial" w:cs="Arial"/>
          <w:spacing w:val="2"/>
          <w:sz w:val="24"/>
          <w:szCs w:val="24"/>
        </w:rPr>
      </w:pPr>
    </w:p>
    <w:p w14:paraId="704F1221"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13" w:name="_Hlk208484028"/>
      <w:bookmarkStart w:id="14" w:name="_Ref211258486"/>
      <w:r w:rsidRPr="005063C6">
        <w:rPr>
          <w:rFonts w:ascii="Arial" w:hAnsi="Arial" w:cs="Arial"/>
          <w:b/>
          <w:bCs/>
          <w:spacing w:val="2"/>
          <w:sz w:val="24"/>
          <w:szCs w:val="24"/>
        </w:rPr>
        <w:t xml:space="preserve">Desobstrução de redes coletoras e ramais de ligação de esgoto </w:t>
      </w:r>
      <w:bookmarkEnd w:id="13"/>
      <w:r w:rsidRPr="005063C6">
        <w:rPr>
          <w:rFonts w:ascii="Arial" w:hAnsi="Arial" w:cs="Arial"/>
          <w:b/>
          <w:bCs/>
          <w:spacing w:val="2"/>
          <w:sz w:val="24"/>
          <w:szCs w:val="24"/>
          <w:u w:val="single"/>
        </w:rPr>
        <w:t>com utilização de veículo tipo</w:t>
      </w:r>
      <w:r w:rsidRPr="005063C6">
        <w:rPr>
          <w:rFonts w:ascii="Arial" w:hAnsi="Arial" w:cs="Arial"/>
          <w:color w:val="001D35"/>
          <w:sz w:val="24"/>
          <w:szCs w:val="24"/>
          <w:u w:val="single"/>
          <w:shd w:val="clear" w:color="auto" w:fill="FFFFFF"/>
        </w:rPr>
        <w:t xml:space="preserve"> </w:t>
      </w:r>
      <w:r w:rsidRPr="005063C6">
        <w:rPr>
          <w:rFonts w:ascii="Arial" w:hAnsi="Arial" w:cs="Arial"/>
          <w:b/>
          <w:bCs/>
          <w:spacing w:val="2"/>
          <w:sz w:val="24"/>
          <w:szCs w:val="24"/>
          <w:u w:val="single"/>
        </w:rPr>
        <w:t>VUC</w:t>
      </w:r>
      <w:r w:rsidRPr="005063C6">
        <w:rPr>
          <w:rFonts w:ascii="Arial" w:hAnsi="Arial" w:cs="Arial"/>
          <w:b/>
          <w:bCs/>
          <w:spacing w:val="2"/>
          <w:sz w:val="24"/>
          <w:szCs w:val="24"/>
        </w:rPr>
        <w:t xml:space="preserve"> (Veículo Urbano de Carga):</w:t>
      </w:r>
      <w:r w:rsidRPr="005063C6">
        <w:rPr>
          <w:rFonts w:ascii="Arial" w:hAnsi="Arial" w:cs="Arial"/>
          <w:spacing w:val="2"/>
          <w:sz w:val="24"/>
          <w:szCs w:val="24"/>
        </w:rPr>
        <w:br/>
        <w:t>Consiste na remoção de materiais que estejam impedindo o fluxo de esgoto nas tubulações da rede pública de esgotamento sanitário, por meio da aplicação de jatos de água sob alta pressão, utilizando veículos equipados com sistema de hidrojateamento. Esse tipo de veículo será empregado preferencialmente em locais onde o acesso de veículos do TIPO 2 é restrito por fatores de segurança e infraestrutura. Ruas estreitas, ruelas curvas acentuadas, inclinações elevadas e pavimentos frágeis que dificultam a circulação. Altura de passagens, obstáculos urbanos e áreas residenciais, escolares ou hospitalares também impõem limitações. Além disso, ruas sem saída, vielas, calçadões, galerias, corredores, becos ou travessas tornam manobras inviáveis, reforçando a necessidade de restringir o tráfego de veículos pesados.</w:t>
      </w:r>
      <w:bookmarkEnd w:id="14"/>
    </w:p>
    <w:p w14:paraId="24777380"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1596C48D"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15" w:name="_Ref211258530"/>
      <w:r w:rsidRPr="005063C6">
        <w:rPr>
          <w:rFonts w:ascii="Arial" w:hAnsi="Arial" w:cs="Arial"/>
          <w:b/>
          <w:bCs/>
          <w:spacing w:val="2"/>
          <w:sz w:val="24"/>
          <w:szCs w:val="24"/>
        </w:rPr>
        <w:t>Desobstrução de redes coletoras e ramais de ligação de esgoto manualmente.</w:t>
      </w:r>
      <w:bookmarkEnd w:id="15"/>
    </w:p>
    <w:p w14:paraId="53FF20E6"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r w:rsidRPr="005063C6">
        <w:rPr>
          <w:rFonts w:ascii="Arial" w:hAnsi="Arial" w:cs="Arial"/>
          <w:spacing w:val="2"/>
          <w:sz w:val="24"/>
          <w:szCs w:val="24"/>
        </w:rPr>
        <w:t xml:space="preserve">Consiste na remoção manual de materiais que obstruem o fluxo de esgoto nas tubulações da rede pública de esgotamento sanitário, por meio da utilização de varetas metálicas flexíveis, </w:t>
      </w:r>
      <w:r>
        <w:rPr>
          <w:rFonts w:ascii="Arial" w:hAnsi="Arial" w:cs="Arial"/>
          <w:spacing w:val="2"/>
          <w:sz w:val="24"/>
          <w:szCs w:val="24"/>
        </w:rPr>
        <w:t>executado pela equipe da</w:t>
      </w:r>
      <w:r w:rsidRPr="005063C6">
        <w:rPr>
          <w:rFonts w:ascii="Arial" w:hAnsi="Arial" w:cs="Arial"/>
          <w:spacing w:val="2"/>
          <w:sz w:val="24"/>
          <w:szCs w:val="24"/>
        </w:rPr>
        <w:t xml:space="preserve"> caminhonete de caçamba aberta.</w:t>
      </w:r>
    </w:p>
    <w:p w14:paraId="7D9E02EC"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31E3231A"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bCs/>
          <w:spacing w:val="2"/>
          <w:sz w:val="24"/>
          <w:szCs w:val="24"/>
        </w:rPr>
      </w:pPr>
      <w:r w:rsidRPr="005063C6">
        <w:rPr>
          <w:rFonts w:ascii="Arial" w:hAnsi="Arial" w:cs="Arial"/>
          <w:b/>
          <w:bCs/>
          <w:spacing w:val="2"/>
          <w:sz w:val="24"/>
          <w:szCs w:val="24"/>
        </w:rPr>
        <w:t>Lavagem preventiva de redes coletoras de esgoto</w:t>
      </w:r>
      <w:r w:rsidRPr="005063C6">
        <w:rPr>
          <w:rFonts w:ascii="Arial" w:hAnsi="Arial" w:cs="Arial"/>
          <w:spacing w:val="2"/>
          <w:sz w:val="24"/>
          <w:szCs w:val="24"/>
        </w:rPr>
        <w:t>:</w:t>
      </w:r>
      <w:r w:rsidRPr="005063C6">
        <w:rPr>
          <w:rFonts w:ascii="Arial" w:hAnsi="Arial" w:cs="Arial"/>
          <w:spacing w:val="2"/>
          <w:sz w:val="24"/>
          <w:szCs w:val="24"/>
        </w:rPr>
        <w:br/>
        <w:t>Destina-se à remoção de sedimentos acumulados em trechos de rede que, embora não estejam obstruídos, apresentam histórico recorrente de entupimentos, geralmente por conta da baixa declividade ou do acúmulo natural de resíduos. O serviço será realizado com o uso de caminhões equipados com sistema combinado de hidrojato e hidrovácuo, de forma a garantir a limpeza adequada das tubulações e prevenir interrupções no fluxo do esgoto.  A critério da Cesama, a CONTRATADA executará a aplicação de Peróxido de Hidrogênio, fornecido pela CONTRATANTE, procedimento este que será acompanhado e supervisionado pelos técnicos da Cesama, garantindo a conformidade operacional e a segurança do processo</w:t>
      </w:r>
      <w:r w:rsidRPr="005063C6">
        <w:rPr>
          <w:rFonts w:ascii="Arial" w:hAnsi="Arial" w:cs="Arial"/>
          <w:bCs/>
          <w:spacing w:val="2"/>
          <w:sz w:val="24"/>
          <w:szCs w:val="24"/>
        </w:rPr>
        <w:t>.</w:t>
      </w:r>
    </w:p>
    <w:p w14:paraId="71C67096" w14:textId="77777777" w:rsidR="00891C89" w:rsidRPr="005063C6" w:rsidRDefault="00891C89" w:rsidP="00891C89">
      <w:pPr>
        <w:pStyle w:val="PargrafodaLista"/>
        <w:spacing w:after="0" w:line="360" w:lineRule="auto"/>
        <w:ind w:left="0"/>
        <w:jc w:val="both"/>
        <w:rPr>
          <w:rFonts w:ascii="Arial" w:hAnsi="Arial" w:cs="Arial"/>
          <w:bCs/>
          <w:spacing w:val="2"/>
          <w:sz w:val="24"/>
          <w:szCs w:val="24"/>
        </w:rPr>
      </w:pPr>
    </w:p>
    <w:p w14:paraId="64DA2A0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b/>
          <w:bCs/>
          <w:spacing w:val="2"/>
          <w:sz w:val="24"/>
          <w:szCs w:val="24"/>
        </w:rPr>
        <w:t>Apoio às equipes de manutenção de redes:</w:t>
      </w:r>
      <w:r w:rsidRPr="005063C6">
        <w:rPr>
          <w:rFonts w:ascii="Arial" w:hAnsi="Arial" w:cs="Arial"/>
          <w:spacing w:val="2"/>
          <w:sz w:val="24"/>
          <w:szCs w:val="24"/>
        </w:rPr>
        <w:br/>
        <w:t>Consiste no suporte às equipes que realizam o reparo de redes de água e esgoto, por meio de serviços de sucção de valas, desobstrução de redes, e lavagem de ruas, viabilizando o acesso dos funcionários ao local de intervenção. Nesses casos, será exigida a permanência da equipe e do veículo no local durante todo o período da manutenção. Poderá também ser solicitado o serviço de lavagem da via pública após o fechamento da vala, com o objetivo de remover barro e resíduos acumulados durante a escavação.</w:t>
      </w:r>
    </w:p>
    <w:p w14:paraId="208AE1A7"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0AFF835C"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16" w:name="_Hlk208493005"/>
      <w:bookmarkStart w:id="17" w:name="_Ref206762808"/>
      <w:r w:rsidRPr="005063C6">
        <w:rPr>
          <w:rFonts w:ascii="Arial" w:hAnsi="Arial" w:cs="Arial"/>
          <w:b/>
          <w:bCs/>
          <w:spacing w:val="2"/>
          <w:sz w:val="24"/>
          <w:szCs w:val="24"/>
        </w:rPr>
        <w:t>Limpeza de poços de visita, poços de estações elevatórias de esgoto, caixas subterrâneas, fossas sépticas, tanques e estruturas similares</w:t>
      </w:r>
      <w:r w:rsidRPr="005063C6">
        <w:rPr>
          <w:rFonts w:ascii="Arial" w:hAnsi="Arial" w:cs="Arial"/>
          <w:spacing w:val="2"/>
          <w:sz w:val="24"/>
          <w:szCs w:val="24"/>
        </w:rPr>
        <w:t>:</w:t>
      </w:r>
    </w:p>
    <w:p w14:paraId="075F2309"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r w:rsidRPr="005063C6">
        <w:rPr>
          <w:rFonts w:ascii="Arial" w:hAnsi="Arial" w:cs="Arial"/>
          <w:spacing w:val="2"/>
          <w:sz w:val="24"/>
          <w:szCs w:val="24"/>
        </w:rPr>
        <w:t>Limpeza de poços de visita, poços de estações elevatórias de esgoto, caixas subterrâneas, fossas sépticas, tanques e estruturas similares, executada com caminhões equipados com sistemas combinados de hidrojateamento e hidrovácuo, destinados à desagregação e sucção dos sedimentos acumulados.</w:t>
      </w:r>
      <w:r w:rsidRPr="005063C6">
        <w:rPr>
          <w:rFonts w:ascii="Arial" w:hAnsi="Arial" w:cs="Arial"/>
          <w:spacing w:val="2"/>
          <w:sz w:val="24"/>
          <w:szCs w:val="24"/>
        </w:rPr>
        <w:br/>
      </w:r>
      <w:bookmarkEnd w:id="16"/>
      <w:r w:rsidRPr="005063C6">
        <w:rPr>
          <w:rFonts w:ascii="Arial" w:hAnsi="Arial" w:cs="Arial"/>
          <w:spacing w:val="2"/>
          <w:sz w:val="24"/>
          <w:szCs w:val="24"/>
        </w:rPr>
        <w:t>Será realizada com caminhões equipados com sistemas combinados de hidrojato e hidrovácuo, para desagregar e sugar sedimentos acumulados.</w:t>
      </w:r>
      <w:bookmarkEnd w:id="17"/>
    </w:p>
    <w:p w14:paraId="67CFD61A" w14:textId="77777777" w:rsidR="00891C89" w:rsidRPr="005063C6" w:rsidRDefault="00891C89" w:rsidP="00891C89">
      <w:pPr>
        <w:pStyle w:val="PargrafodaLista"/>
        <w:spacing w:after="0" w:line="360" w:lineRule="auto"/>
        <w:ind w:left="0"/>
        <w:jc w:val="both"/>
        <w:rPr>
          <w:rFonts w:ascii="Arial" w:hAnsi="Arial" w:cs="Arial"/>
          <w:strike/>
          <w:spacing w:val="2"/>
          <w:sz w:val="24"/>
          <w:szCs w:val="24"/>
        </w:rPr>
      </w:pPr>
    </w:p>
    <w:p w14:paraId="2B558860"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b/>
          <w:bCs/>
          <w:spacing w:val="2"/>
          <w:sz w:val="24"/>
          <w:szCs w:val="24"/>
        </w:rPr>
        <w:t xml:space="preserve">Limpeza </w:t>
      </w:r>
      <w:r w:rsidRPr="005063C6">
        <w:rPr>
          <w:rFonts w:ascii="Arial" w:hAnsi="Arial" w:cs="Arial"/>
          <w:b/>
          <w:bCs/>
          <w:spacing w:val="2"/>
          <w:sz w:val="24"/>
          <w:szCs w:val="24"/>
          <w:u w:val="single"/>
        </w:rPr>
        <w:t>manual</w:t>
      </w:r>
      <w:r w:rsidRPr="005063C6">
        <w:rPr>
          <w:rFonts w:ascii="Arial" w:hAnsi="Arial" w:cs="Arial"/>
          <w:b/>
          <w:bCs/>
          <w:spacing w:val="2"/>
          <w:sz w:val="24"/>
          <w:szCs w:val="24"/>
        </w:rPr>
        <w:t xml:space="preserve"> de </w:t>
      </w:r>
      <w:bookmarkStart w:id="18" w:name="_Hlk208499199"/>
      <w:r w:rsidRPr="005063C6">
        <w:rPr>
          <w:rFonts w:ascii="Arial" w:hAnsi="Arial" w:cs="Arial"/>
          <w:b/>
          <w:bCs/>
          <w:spacing w:val="2"/>
          <w:sz w:val="24"/>
          <w:szCs w:val="24"/>
        </w:rPr>
        <w:t>poços de visita, poços de estações elevatórias de esgoto, caixas subterrâneas, fossas sépticas, tanques e estruturas similares</w:t>
      </w:r>
      <w:r w:rsidRPr="005063C6">
        <w:rPr>
          <w:rFonts w:ascii="Arial" w:hAnsi="Arial" w:cs="Arial"/>
          <w:spacing w:val="2"/>
          <w:sz w:val="24"/>
          <w:szCs w:val="24"/>
        </w:rPr>
        <w:t>:</w:t>
      </w:r>
    </w:p>
    <w:bookmarkEnd w:id="18"/>
    <w:p w14:paraId="0B5D980E"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spacing w:val="2"/>
          <w:sz w:val="24"/>
          <w:szCs w:val="24"/>
        </w:rPr>
        <w:t>Compreende a limpeza manual de resíduos em poços de visita, poços de estações elevatórias de esgoto, caixas subterrâneas, fossas sépticas, tanques e estruturas similares, utilizando ferramentas manuais como pás e enxadas, com apoio de caminhonete de caçamba aberta.</w:t>
      </w:r>
    </w:p>
    <w:p w14:paraId="209F0803"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1003140A"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b/>
          <w:bCs/>
          <w:spacing w:val="2"/>
          <w:sz w:val="24"/>
          <w:szCs w:val="24"/>
        </w:rPr>
      </w:pPr>
      <w:r w:rsidRPr="005063C6">
        <w:rPr>
          <w:rFonts w:ascii="Arial" w:hAnsi="Arial" w:cs="Arial"/>
          <w:b/>
          <w:bCs/>
          <w:spacing w:val="2"/>
          <w:sz w:val="24"/>
          <w:szCs w:val="24"/>
        </w:rPr>
        <w:t>Serviços gerais e de apoio às outras equipes:</w:t>
      </w:r>
    </w:p>
    <w:p w14:paraId="612478E8"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spacing w:val="2"/>
          <w:sz w:val="24"/>
          <w:szCs w:val="24"/>
        </w:rPr>
        <w:t xml:space="preserve">Serviços gerais, </w:t>
      </w:r>
      <w:bookmarkStart w:id="19" w:name="_Hlk208929899"/>
      <w:r w:rsidRPr="005063C6">
        <w:rPr>
          <w:rFonts w:ascii="Arial" w:hAnsi="Arial" w:cs="Arial"/>
          <w:spacing w:val="2"/>
          <w:sz w:val="24"/>
          <w:szCs w:val="24"/>
        </w:rPr>
        <w:t xml:space="preserve">limpeza para acesso das unidades para execução dos serviços </w:t>
      </w:r>
      <w:bookmarkEnd w:id="19"/>
      <w:r w:rsidRPr="005063C6">
        <w:rPr>
          <w:rFonts w:ascii="Arial" w:hAnsi="Arial" w:cs="Arial"/>
          <w:spacing w:val="2"/>
          <w:sz w:val="24"/>
          <w:szCs w:val="24"/>
        </w:rPr>
        <w:t>e atividades de apoio às demais equipes, realizados com utilização de caminhonete de caçamba aberta e ferramentas manuais.</w:t>
      </w:r>
    </w:p>
    <w:p w14:paraId="4F3F3BBD"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47E3AB3C"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b/>
          <w:bCs/>
          <w:spacing w:val="2"/>
          <w:sz w:val="24"/>
          <w:szCs w:val="24"/>
        </w:rPr>
        <w:t>Manutenção operacional de estações elevatórias de esgoto</w:t>
      </w:r>
      <w:r w:rsidRPr="005063C6">
        <w:rPr>
          <w:rFonts w:ascii="Arial" w:hAnsi="Arial" w:cs="Arial"/>
          <w:spacing w:val="2"/>
          <w:sz w:val="24"/>
          <w:szCs w:val="24"/>
        </w:rPr>
        <w:t>:</w:t>
      </w:r>
      <w:r w:rsidRPr="005063C6">
        <w:rPr>
          <w:rFonts w:ascii="Arial" w:hAnsi="Arial" w:cs="Arial"/>
          <w:spacing w:val="2"/>
          <w:sz w:val="24"/>
          <w:szCs w:val="24"/>
        </w:rPr>
        <w:br/>
        <w:t xml:space="preserve">Compreende a limpeza manual de resíduos retidos em cestos, grades ou outros dispositivos na entrada das elevatórias, com ensacamento e disposição dos resíduos conforme orientações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_Ref199846800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4.2.11</w:t>
      </w:r>
      <w:r w:rsidRPr="005063C6">
        <w:rPr>
          <w:rFonts w:ascii="Arial" w:hAnsi="Arial" w:cs="Arial"/>
          <w:spacing w:val="2"/>
          <w:sz w:val="24"/>
          <w:szCs w:val="24"/>
        </w:rPr>
        <w:fldChar w:fldCharType="end"/>
      </w:r>
      <w:r w:rsidRPr="005063C6">
        <w:rPr>
          <w:rFonts w:ascii="Arial" w:hAnsi="Arial" w:cs="Arial"/>
          <w:spacing w:val="2"/>
          <w:sz w:val="24"/>
          <w:szCs w:val="24"/>
        </w:rPr>
        <w:t>. Após a remoção dos resíduos, os cestos deverão ser lavados com uso de equipamento hidrojato instalado na caçamba dos veículos e recolocados na posição original.</w:t>
      </w:r>
    </w:p>
    <w:p w14:paraId="042CF404"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4B9A016A"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b/>
          <w:bCs/>
          <w:spacing w:val="2"/>
          <w:sz w:val="24"/>
          <w:szCs w:val="24"/>
        </w:rPr>
      </w:pPr>
      <w:r w:rsidRPr="005063C6">
        <w:rPr>
          <w:rFonts w:ascii="Arial" w:hAnsi="Arial" w:cs="Arial"/>
          <w:b/>
          <w:bCs/>
          <w:sz w:val="24"/>
          <w:szCs w:val="24"/>
        </w:rPr>
        <w:t xml:space="preserve"> </w:t>
      </w:r>
      <w:bookmarkStart w:id="20" w:name="_Ref210133810"/>
      <w:r w:rsidRPr="005063C6">
        <w:rPr>
          <w:rFonts w:ascii="Arial" w:hAnsi="Arial" w:cs="Arial"/>
          <w:b/>
          <w:bCs/>
          <w:sz w:val="24"/>
          <w:szCs w:val="24"/>
        </w:rPr>
        <w:t>Serviço de Vídeo Inspeção em Redes de Esgotamento Sanitário</w:t>
      </w:r>
      <w:bookmarkEnd w:id="20"/>
    </w:p>
    <w:p w14:paraId="6E350FAE" w14:textId="77777777" w:rsidR="00891C89" w:rsidRDefault="00891C89" w:rsidP="00891C89">
      <w:pPr>
        <w:spacing w:after="0" w:line="360" w:lineRule="auto"/>
        <w:jc w:val="both"/>
        <w:rPr>
          <w:rFonts w:ascii="Arial" w:hAnsi="Arial" w:cs="Arial"/>
          <w:sz w:val="24"/>
          <w:szCs w:val="24"/>
        </w:rPr>
      </w:pPr>
      <w:r w:rsidRPr="008E5E63">
        <w:rPr>
          <w:rFonts w:ascii="Arial" w:hAnsi="Arial" w:cs="Arial"/>
          <w:sz w:val="24"/>
          <w:szCs w:val="24"/>
        </w:rPr>
        <w:t xml:space="preserve">A CONTRATADA deverá disponibilizar equipe qualificada e equipamentos de vídeo inspeção de tubulações, operados por profissional especializado, conforme estrutura organizacional prevista no ANEXO </w:t>
      </w:r>
      <w:r>
        <w:rPr>
          <w:rFonts w:ascii="Arial" w:hAnsi="Arial" w:cs="Arial"/>
          <w:sz w:val="24"/>
          <w:szCs w:val="24"/>
        </w:rPr>
        <w:t>I</w:t>
      </w:r>
      <w:r w:rsidRPr="008E5E63">
        <w:rPr>
          <w:rFonts w:ascii="Arial" w:hAnsi="Arial" w:cs="Arial"/>
          <w:sz w:val="24"/>
          <w:szCs w:val="24"/>
        </w:rPr>
        <w:t>V</w:t>
      </w:r>
      <w:r>
        <w:rPr>
          <w:rFonts w:ascii="Arial" w:hAnsi="Arial" w:cs="Arial"/>
          <w:sz w:val="24"/>
          <w:szCs w:val="24"/>
        </w:rPr>
        <w:t xml:space="preserve">, além de </w:t>
      </w:r>
      <w:r w:rsidRPr="005063C6">
        <w:rPr>
          <w:rFonts w:ascii="Arial" w:hAnsi="Arial" w:cs="Arial"/>
          <w:sz w:val="24"/>
          <w:szCs w:val="24"/>
        </w:rPr>
        <w:t>equipamentos mínimos exigidos no ANEXO III.</w:t>
      </w:r>
    </w:p>
    <w:p w14:paraId="04A76DB1" w14:textId="77777777" w:rsidR="00891C89" w:rsidRDefault="00891C89" w:rsidP="00891C89">
      <w:pPr>
        <w:spacing w:after="0" w:line="360" w:lineRule="auto"/>
        <w:jc w:val="both"/>
        <w:rPr>
          <w:rFonts w:ascii="Arial" w:hAnsi="Arial" w:cs="Arial"/>
          <w:sz w:val="24"/>
          <w:szCs w:val="24"/>
        </w:rPr>
      </w:pPr>
      <w:r w:rsidRPr="00DF67B2">
        <w:rPr>
          <w:rFonts w:ascii="Arial" w:hAnsi="Arial" w:cs="Arial"/>
          <w:sz w:val="24"/>
          <w:szCs w:val="24"/>
        </w:rPr>
        <w:t xml:space="preserve">O serviço consistirá na inspeção interna das tubulações de esgoto por meio de câmera de alta resolução acoplada a sistema de tração manual ou robô motorizado, com gravação contínua e registro da totalidade do trecho inspecionado. Deverão ser identificadas e classificadas anomalias estruturais ou </w:t>
      </w:r>
      <w:r w:rsidRPr="006B713D">
        <w:rPr>
          <w:rFonts w:ascii="Arial" w:hAnsi="Arial" w:cs="Arial"/>
          <w:sz w:val="24"/>
          <w:szCs w:val="24"/>
        </w:rPr>
        <w:lastRenderedPageBreak/>
        <w:t>funcionais, incluindo obstruções, assoreamentos, infiltrações, trincas, deformações, conexões irregulares e ligações clandestinas.</w:t>
      </w:r>
    </w:p>
    <w:p w14:paraId="2627CCEF" w14:textId="77777777" w:rsidR="00891C89" w:rsidRPr="006B713D" w:rsidRDefault="00891C89" w:rsidP="00891C89">
      <w:pPr>
        <w:spacing w:after="0" w:line="360" w:lineRule="auto"/>
        <w:jc w:val="both"/>
        <w:rPr>
          <w:rFonts w:ascii="Arial" w:hAnsi="Arial" w:cs="Arial"/>
          <w:sz w:val="24"/>
          <w:szCs w:val="24"/>
        </w:rPr>
      </w:pPr>
      <w:r w:rsidRPr="006B713D">
        <w:rPr>
          <w:rFonts w:ascii="Arial" w:hAnsi="Arial" w:cs="Arial"/>
          <w:sz w:val="24"/>
          <w:szCs w:val="24"/>
        </w:rPr>
        <w:t>Os equipamentos poderão ser do tipo robotizado ou de tração manual, desde que adequados para inspeção de tubulações de até 400 mm de diâmetro</w:t>
      </w:r>
      <w:r>
        <w:rPr>
          <w:rFonts w:ascii="Arial" w:hAnsi="Arial" w:cs="Arial"/>
          <w:sz w:val="24"/>
          <w:szCs w:val="24"/>
        </w:rPr>
        <w:t xml:space="preserve">. </w:t>
      </w:r>
      <w:r w:rsidRPr="006B713D">
        <w:rPr>
          <w:rFonts w:ascii="Arial" w:hAnsi="Arial" w:cs="Arial"/>
          <w:sz w:val="24"/>
          <w:szCs w:val="24"/>
        </w:rPr>
        <w:t>Deverão possuir, no mínimo, câmera de alta resolução, sistema de tração</w:t>
      </w:r>
      <w:r>
        <w:rPr>
          <w:rFonts w:ascii="Arial" w:hAnsi="Arial" w:cs="Arial"/>
          <w:sz w:val="24"/>
          <w:szCs w:val="24"/>
        </w:rPr>
        <w:t xml:space="preserve"> manual</w:t>
      </w:r>
      <w:r w:rsidRPr="006B713D">
        <w:rPr>
          <w:rFonts w:ascii="Arial" w:hAnsi="Arial" w:cs="Arial"/>
          <w:sz w:val="24"/>
          <w:szCs w:val="24"/>
        </w:rPr>
        <w:t xml:space="preserve"> ou </w:t>
      </w:r>
      <w:r>
        <w:rPr>
          <w:rFonts w:ascii="Arial" w:hAnsi="Arial" w:cs="Arial"/>
          <w:sz w:val="24"/>
          <w:szCs w:val="24"/>
        </w:rPr>
        <w:t>motorizada</w:t>
      </w:r>
      <w:r w:rsidRPr="006B713D">
        <w:rPr>
          <w:rFonts w:ascii="Arial" w:hAnsi="Arial" w:cs="Arial"/>
          <w:sz w:val="24"/>
          <w:szCs w:val="24"/>
        </w:rPr>
        <w:t xml:space="preserve">, iluminação </w:t>
      </w:r>
      <w:r>
        <w:rPr>
          <w:rFonts w:ascii="Arial" w:hAnsi="Arial" w:cs="Arial"/>
          <w:sz w:val="24"/>
          <w:szCs w:val="24"/>
        </w:rPr>
        <w:t>integrada, capacidade de rotação e zoom</w:t>
      </w:r>
      <w:r w:rsidRPr="006B713D">
        <w:rPr>
          <w:rFonts w:ascii="Arial" w:hAnsi="Arial" w:cs="Arial"/>
          <w:sz w:val="24"/>
          <w:szCs w:val="24"/>
        </w:rPr>
        <w:t xml:space="preserve">, cabo com metragem </w:t>
      </w:r>
      <w:r>
        <w:rPr>
          <w:rFonts w:ascii="Arial" w:hAnsi="Arial" w:cs="Arial"/>
          <w:sz w:val="24"/>
          <w:szCs w:val="24"/>
        </w:rPr>
        <w:t>mínima de 100 metros</w:t>
      </w:r>
      <w:r w:rsidRPr="006B713D">
        <w:rPr>
          <w:rFonts w:ascii="Arial" w:hAnsi="Arial" w:cs="Arial"/>
          <w:sz w:val="24"/>
          <w:szCs w:val="24"/>
        </w:rPr>
        <w:t>, gravação digital em HD, software de apoio e capacidade de emissão de relatórios técnicos.</w:t>
      </w:r>
    </w:p>
    <w:p w14:paraId="5FEDB80D" w14:textId="77777777" w:rsidR="00891C89" w:rsidRPr="00135079" w:rsidRDefault="00891C89" w:rsidP="00891C89">
      <w:pPr>
        <w:spacing w:after="0" w:line="360" w:lineRule="auto"/>
        <w:jc w:val="both"/>
        <w:rPr>
          <w:rFonts w:ascii="Arial" w:hAnsi="Arial" w:cs="Arial"/>
          <w:sz w:val="24"/>
          <w:szCs w:val="24"/>
        </w:rPr>
      </w:pPr>
      <w:r w:rsidRPr="00135079">
        <w:rPr>
          <w:rFonts w:ascii="Arial" w:hAnsi="Arial" w:cs="Arial"/>
          <w:sz w:val="24"/>
          <w:szCs w:val="24"/>
        </w:rPr>
        <w:t>Como produto, deverão ser entregues relatórios técnicos para cada trecho, contendo:</w:t>
      </w:r>
    </w:p>
    <w:p w14:paraId="3DBAB2A6"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imagens digitais da inspeção – fotos e vídeos;</w:t>
      </w:r>
    </w:p>
    <w:p w14:paraId="3E6461AC"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descrição detalhada das anomalias;</w:t>
      </w:r>
    </w:p>
    <w:p w14:paraId="2C03D562"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metragem das ocorrências a partir do ponto de inserção da câmera na tubulação;</w:t>
      </w:r>
    </w:p>
    <w:p w14:paraId="2A1DD889"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minutagem do arquivo de vídeo quando se encontram as ocorrências;</w:t>
      </w:r>
    </w:p>
    <w:p w14:paraId="5608C1A1" w14:textId="77777777" w:rsidR="00891C89" w:rsidRPr="008246D6" w:rsidRDefault="00891C89" w:rsidP="00891C89">
      <w:pPr>
        <w:pStyle w:val="PargrafodaLista"/>
        <w:numPr>
          <w:ilvl w:val="0"/>
          <w:numId w:val="6"/>
        </w:numPr>
        <w:suppressAutoHyphens/>
        <w:spacing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recomendações de priorização de reparos.</w:t>
      </w:r>
    </w:p>
    <w:p w14:paraId="28F930BB" w14:textId="77777777" w:rsidR="00891C89" w:rsidRPr="00135079" w:rsidRDefault="00891C89" w:rsidP="00891C89">
      <w:pPr>
        <w:spacing w:after="0" w:line="360" w:lineRule="auto"/>
        <w:jc w:val="both"/>
        <w:rPr>
          <w:rFonts w:ascii="Arial" w:hAnsi="Arial" w:cs="Arial"/>
          <w:sz w:val="24"/>
          <w:szCs w:val="24"/>
        </w:rPr>
      </w:pPr>
      <w:r w:rsidRPr="00135079">
        <w:rPr>
          <w:rFonts w:ascii="Arial" w:hAnsi="Arial" w:cs="Arial"/>
          <w:sz w:val="24"/>
          <w:szCs w:val="24"/>
        </w:rPr>
        <w:t>As informações deverão subsidiar o planejamento de manutenção preventiva e corretiva do sistema de esgotamento sanitário.</w:t>
      </w:r>
    </w:p>
    <w:p w14:paraId="7ACF3758" w14:textId="77777777" w:rsidR="00891C89" w:rsidRDefault="00891C89" w:rsidP="00891C89">
      <w:pPr>
        <w:spacing w:after="0" w:line="360" w:lineRule="auto"/>
        <w:jc w:val="both"/>
        <w:rPr>
          <w:rFonts w:ascii="Arial" w:hAnsi="Arial" w:cs="Arial"/>
          <w:sz w:val="24"/>
          <w:szCs w:val="24"/>
        </w:rPr>
      </w:pPr>
    </w:p>
    <w:p w14:paraId="7A8B1AC2" w14:textId="77777777" w:rsidR="00891C89" w:rsidRPr="007E6B10" w:rsidRDefault="00891C89" w:rsidP="00891C89">
      <w:pPr>
        <w:pStyle w:val="PargrafodaLista"/>
        <w:numPr>
          <w:ilvl w:val="3"/>
          <w:numId w:val="3"/>
        </w:numPr>
        <w:spacing w:after="0" w:line="360" w:lineRule="auto"/>
        <w:ind w:left="0" w:firstLine="0"/>
        <w:jc w:val="both"/>
        <w:rPr>
          <w:rFonts w:ascii="Arial" w:hAnsi="Arial" w:cs="Arial"/>
        </w:rPr>
      </w:pPr>
      <w:r w:rsidRPr="00335E9C">
        <w:rPr>
          <w:rFonts w:ascii="Arial" w:hAnsi="Arial" w:cs="Arial"/>
          <w:sz w:val="24"/>
          <w:szCs w:val="24"/>
        </w:rPr>
        <w:t>A execução deverá atender às normas da ABNT e demais regulamentos aplicáveis, com equipamentos em perfeito estado de conservação e manutenção preventiva comprovada.</w:t>
      </w:r>
    </w:p>
    <w:p w14:paraId="458E84FB" w14:textId="77777777" w:rsidR="00891C89" w:rsidRPr="007E6B10" w:rsidRDefault="00891C89" w:rsidP="00891C89">
      <w:pPr>
        <w:pStyle w:val="PargrafodaLista"/>
        <w:numPr>
          <w:ilvl w:val="3"/>
          <w:numId w:val="3"/>
        </w:numPr>
        <w:spacing w:after="0" w:line="360" w:lineRule="auto"/>
        <w:ind w:left="0" w:firstLine="0"/>
        <w:jc w:val="both"/>
        <w:rPr>
          <w:rFonts w:ascii="Arial" w:hAnsi="Arial" w:cs="Arial"/>
        </w:rPr>
      </w:pPr>
      <w:r w:rsidRPr="007E6B10">
        <w:rPr>
          <w:rFonts w:ascii="Arial" w:hAnsi="Arial" w:cs="Arial"/>
          <w:sz w:val="24"/>
          <w:szCs w:val="24"/>
        </w:rPr>
        <w:t xml:space="preserve">A medição será feita em </w:t>
      </w:r>
      <w:r w:rsidRPr="00F476AB">
        <w:rPr>
          <w:rFonts w:ascii="Arial" w:hAnsi="Arial" w:cs="Arial"/>
          <w:sz w:val="24"/>
          <w:szCs w:val="24"/>
          <w:u w:val="single"/>
        </w:rPr>
        <w:t>metros rodados de tubulação inspecionada</w:t>
      </w:r>
      <w:r w:rsidRPr="007E6B10">
        <w:rPr>
          <w:rFonts w:ascii="Arial" w:hAnsi="Arial" w:cs="Arial"/>
          <w:sz w:val="24"/>
          <w:szCs w:val="24"/>
        </w:rPr>
        <w:t>, aferidos eletronicamente pelo equipamento e confirmados em relatório. O preço unitário por metro (R$/m) deverá incluir, de forma integrada:</w:t>
      </w:r>
    </w:p>
    <w:p w14:paraId="07905872"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operação do robô/câmera;</w:t>
      </w:r>
    </w:p>
    <w:p w14:paraId="479DB6ED"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cabos, centrais de comando e softwares;</w:t>
      </w:r>
    </w:p>
    <w:p w14:paraId="087F6DB4"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gravação digital das imagens;</w:t>
      </w:r>
    </w:p>
    <w:p w14:paraId="1BA0506F"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processamento básico dos vídeos e disponibilização em mídia ou plataforma eletrônica.</w:t>
      </w:r>
    </w:p>
    <w:p w14:paraId="703A7515" w14:textId="77777777" w:rsidR="00891C89" w:rsidRPr="008246D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8246D6">
        <w:rPr>
          <w:rStyle w:val="markedcontent"/>
          <w:rFonts w:ascii="Arial" w:hAnsi="Arial" w:cs="Arial"/>
          <w:spacing w:val="2"/>
          <w:sz w:val="24"/>
          <w:szCs w:val="24"/>
        </w:rPr>
        <w:t>Não serão aceitas medições adicionais por tempo de operação, quantidade de relatórios ou outros itens.</w:t>
      </w:r>
    </w:p>
    <w:p w14:paraId="0DAAA0C4" w14:textId="77777777" w:rsidR="00891C89" w:rsidRPr="000320D0" w:rsidRDefault="00891C89" w:rsidP="00891C89">
      <w:pPr>
        <w:spacing w:after="0" w:line="360" w:lineRule="auto"/>
        <w:jc w:val="both"/>
        <w:rPr>
          <w:rFonts w:ascii="Arial" w:hAnsi="Arial" w:cs="Arial"/>
          <w:sz w:val="24"/>
          <w:szCs w:val="24"/>
        </w:rPr>
      </w:pPr>
    </w:p>
    <w:p w14:paraId="65E635AD"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rPr>
      </w:pPr>
      <w:r w:rsidRPr="007A4B28">
        <w:rPr>
          <w:rFonts w:ascii="Arial" w:hAnsi="Arial" w:cs="Arial"/>
          <w:sz w:val="24"/>
          <w:szCs w:val="24"/>
        </w:rPr>
        <w:t xml:space="preserve">Custos relativos à mobilização, deslocamento, paralisações, ajustes, mão de obra indireta e elaboração de relatórios deverão estar </w:t>
      </w:r>
      <w:r w:rsidRPr="007A4B28">
        <w:rPr>
          <w:rFonts w:ascii="Arial" w:hAnsi="Arial" w:cs="Arial"/>
          <w:sz w:val="24"/>
          <w:szCs w:val="24"/>
        </w:rPr>
        <w:lastRenderedPageBreak/>
        <w:t>incorporados ao valor unitário contratado, não sendo objeto de medição ou pagamento específico.</w:t>
      </w:r>
    </w:p>
    <w:p w14:paraId="4BA609B6" w14:textId="77777777" w:rsidR="00891C89" w:rsidRPr="00AA2A25"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z w:val="24"/>
          <w:szCs w:val="24"/>
        </w:rPr>
        <w:t>Produtos esperados: Arquivo</w:t>
      </w:r>
      <w:r>
        <w:rPr>
          <w:rFonts w:ascii="Arial" w:hAnsi="Arial" w:cs="Arial"/>
          <w:sz w:val="24"/>
          <w:szCs w:val="24"/>
        </w:rPr>
        <w:t>s</w:t>
      </w:r>
      <w:r w:rsidRPr="005063C6">
        <w:rPr>
          <w:rFonts w:ascii="Arial" w:hAnsi="Arial" w:cs="Arial"/>
          <w:sz w:val="24"/>
          <w:szCs w:val="24"/>
        </w:rPr>
        <w:t xml:space="preserve"> digita</w:t>
      </w:r>
      <w:r>
        <w:rPr>
          <w:rFonts w:ascii="Arial" w:hAnsi="Arial" w:cs="Arial"/>
          <w:sz w:val="24"/>
          <w:szCs w:val="24"/>
        </w:rPr>
        <w:t>is</w:t>
      </w:r>
      <w:r w:rsidRPr="005063C6">
        <w:rPr>
          <w:rFonts w:ascii="Arial" w:hAnsi="Arial" w:cs="Arial"/>
          <w:sz w:val="24"/>
          <w:szCs w:val="24"/>
        </w:rPr>
        <w:t xml:space="preserve"> de </w:t>
      </w:r>
      <w:r>
        <w:rPr>
          <w:rFonts w:ascii="Arial" w:hAnsi="Arial" w:cs="Arial"/>
          <w:sz w:val="24"/>
          <w:szCs w:val="24"/>
        </w:rPr>
        <w:t xml:space="preserve">imagem e </w:t>
      </w:r>
      <w:r w:rsidRPr="005063C6">
        <w:rPr>
          <w:rFonts w:ascii="Arial" w:hAnsi="Arial" w:cs="Arial"/>
          <w:sz w:val="24"/>
          <w:szCs w:val="24"/>
        </w:rPr>
        <w:t>vídeo (formato</w:t>
      </w:r>
      <w:r>
        <w:rPr>
          <w:rFonts w:ascii="Arial" w:hAnsi="Arial" w:cs="Arial"/>
          <w:sz w:val="24"/>
          <w:szCs w:val="24"/>
        </w:rPr>
        <w:t>s .</w:t>
      </w:r>
      <w:proofErr w:type="spellStart"/>
      <w:r>
        <w:rPr>
          <w:rFonts w:ascii="Arial" w:hAnsi="Arial" w:cs="Arial"/>
          <w:sz w:val="24"/>
          <w:szCs w:val="24"/>
        </w:rPr>
        <w:t>jpg</w:t>
      </w:r>
      <w:proofErr w:type="spellEnd"/>
      <w:r>
        <w:rPr>
          <w:rFonts w:ascii="Arial" w:hAnsi="Arial" w:cs="Arial"/>
          <w:sz w:val="24"/>
          <w:szCs w:val="24"/>
        </w:rPr>
        <w:t>,</w:t>
      </w:r>
      <w:r w:rsidRPr="005063C6">
        <w:rPr>
          <w:rFonts w:ascii="Arial" w:hAnsi="Arial" w:cs="Arial"/>
          <w:sz w:val="24"/>
          <w:szCs w:val="24"/>
        </w:rPr>
        <w:t xml:space="preserve"> .mp4 ou equivalente</w:t>
      </w:r>
      <w:r>
        <w:rPr>
          <w:rFonts w:ascii="Arial" w:hAnsi="Arial" w:cs="Arial"/>
          <w:sz w:val="24"/>
          <w:szCs w:val="24"/>
        </w:rPr>
        <w:t>s</w:t>
      </w:r>
      <w:r w:rsidRPr="005063C6">
        <w:rPr>
          <w:rFonts w:ascii="Arial" w:hAnsi="Arial" w:cs="Arial"/>
          <w:sz w:val="24"/>
          <w:szCs w:val="24"/>
        </w:rPr>
        <w:t>) de cada trecho inspecionado e Relatório técnico em formato eletrônico (PDF), contendo descrição do trecho</w:t>
      </w:r>
      <w:r>
        <w:rPr>
          <w:rFonts w:ascii="Arial" w:hAnsi="Arial" w:cs="Arial"/>
          <w:sz w:val="24"/>
          <w:szCs w:val="24"/>
        </w:rPr>
        <w:t xml:space="preserve"> inspecionado</w:t>
      </w:r>
      <w:r w:rsidRPr="005063C6">
        <w:rPr>
          <w:rFonts w:ascii="Arial" w:hAnsi="Arial" w:cs="Arial"/>
          <w:sz w:val="24"/>
          <w:szCs w:val="24"/>
        </w:rPr>
        <w:t xml:space="preserve">, metragem filmada, eventos identificados e </w:t>
      </w:r>
      <w:r>
        <w:rPr>
          <w:rFonts w:ascii="Arial" w:hAnsi="Arial" w:cs="Arial"/>
          <w:sz w:val="24"/>
          <w:szCs w:val="24"/>
        </w:rPr>
        <w:t>metragem e tempo (minutagem) de vídeo</w:t>
      </w:r>
      <w:r w:rsidRPr="005063C6">
        <w:rPr>
          <w:rFonts w:ascii="Arial" w:hAnsi="Arial" w:cs="Arial"/>
          <w:sz w:val="24"/>
          <w:szCs w:val="24"/>
        </w:rPr>
        <w:t xml:space="preserve"> d</w:t>
      </w:r>
      <w:r>
        <w:rPr>
          <w:rFonts w:ascii="Arial" w:hAnsi="Arial" w:cs="Arial"/>
          <w:sz w:val="24"/>
          <w:szCs w:val="24"/>
        </w:rPr>
        <w:t>os problemas encontrados</w:t>
      </w:r>
      <w:r w:rsidRPr="005063C6">
        <w:rPr>
          <w:rFonts w:ascii="Arial" w:hAnsi="Arial" w:cs="Arial"/>
          <w:sz w:val="24"/>
          <w:szCs w:val="24"/>
        </w:rPr>
        <w:t>.</w:t>
      </w:r>
    </w:p>
    <w:p w14:paraId="3BCF591E" w14:textId="77777777" w:rsidR="00891C89" w:rsidRPr="000A3C33"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0A3C33">
        <w:rPr>
          <w:rFonts w:ascii="Arial" w:hAnsi="Arial" w:cs="Arial"/>
          <w:sz w:val="24"/>
          <w:szCs w:val="24"/>
        </w:rPr>
        <w:t xml:space="preserve">Os serviços deverão ser executados preferencialmente durante o dia, em horário comercial. Excepcionalmente, poderá ser necessária a execução em período noturno, seja em função de vias com intenso fluxo de veículos, seja em situações em que a vazão de esgoto na rede avaliada seja excessiva durante o dia. O valor da execução noturna não deverá apresentar qualquer diferenciação ou acréscimo em relação ao previsto na planilha orçamentária. </w:t>
      </w:r>
    </w:p>
    <w:p w14:paraId="1C9AB11D" w14:textId="77777777" w:rsidR="00891C89" w:rsidRPr="000A3C33"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0A3C33">
        <w:rPr>
          <w:rFonts w:ascii="Arial" w:hAnsi="Arial" w:cs="Arial"/>
          <w:sz w:val="24"/>
          <w:szCs w:val="24"/>
        </w:rPr>
        <w:t xml:space="preserve">Caso seja necessária a lavagem da rede antes da realização da vídeo-inspeção, a CONTRATADA deverá emitir uma </w:t>
      </w:r>
      <w:proofErr w:type="spellStart"/>
      <w:r w:rsidRPr="000A3C33">
        <w:rPr>
          <w:rFonts w:ascii="Arial" w:hAnsi="Arial" w:cs="Arial"/>
          <w:sz w:val="24"/>
          <w:szCs w:val="24"/>
        </w:rPr>
        <w:t>sub-OS</w:t>
      </w:r>
      <w:proofErr w:type="spellEnd"/>
      <w:r w:rsidRPr="000A3C33">
        <w:rPr>
          <w:rFonts w:ascii="Arial" w:hAnsi="Arial" w:cs="Arial"/>
          <w:sz w:val="24"/>
          <w:szCs w:val="24"/>
        </w:rPr>
        <w:t xml:space="preserve"> específica para esse serviço.</w:t>
      </w:r>
    </w:p>
    <w:p w14:paraId="75895782" w14:textId="77777777" w:rsidR="00891C89" w:rsidRPr="00BC43E7"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0A3C33">
        <w:rPr>
          <w:rFonts w:ascii="Arial" w:hAnsi="Arial" w:cs="Arial"/>
          <w:sz w:val="24"/>
          <w:szCs w:val="24"/>
        </w:rPr>
        <w:t>Caso seja necessário bloquear o fluxo de esgoto em alguma tubulação por meio de obturadores, a CONTRATADA deverá providenciar — e agendar, quando cabível — o apoio de um caminhão de sucção a montante, seja em período diurno ou noturno, para garantir a que não ocorram extravasamentos da rede de esgoto.</w:t>
      </w:r>
    </w:p>
    <w:p w14:paraId="30EF1C59" w14:textId="77777777" w:rsidR="00891C89" w:rsidRPr="000A3C33"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bookmarkStart w:id="21" w:name="_Ref216085730"/>
      <w:r w:rsidRPr="005063C6">
        <w:rPr>
          <w:rFonts w:ascii="Arial" w:hAnsi="Arial" w:cs="Arial"/>
          <w:spacing w:val="2"/>
          <w:sz w:val="24"/>
          <w:szCs w:val="24"/>
        </w:rPr>
        <w:t xml:space="preserve">O </w:t>
      </w:r>
      <w:r>
        <w:rPr>
          <w:rFonts w:ascii="Arial" w:hAnsi="Arial" w:cs="Arial"/>
          <w:spacing w:val="2"/>
          <w:sz w:val="24"/>
          <w:szCs w:val="24"/>
        </w:rPr>
        <w:t xml:space="preserve">serviço de vídeo inspeção de redes de esgoto </w:t>
      </w:r>
      <w:r w:rsidRPr="005063C6">
        <w:rPr>
          <w:rFonts w:ascii="Arial" w:hAnsi="Arial" w:cs="Arial"/>
          <w:spacing w:val="2"/>
          <w:sz w:val="24"/>
          <w:szCs w:val="24"/>
        </w:rPr>
        <w:t>poderá ser feito por meio de veículos</w:t>
      </w:r>
      <w:r>
        <w:rPr>
          <w:rFonts w:ascii="Arial" w:hAnsi="Arial" w:cs="Arial"/>
          <w:spacing w:val="2"/>
          <w:sz w:val="24"/>
          <w:szCs w:val="24"/>
        </w:rPr>
        <w:t xml:space="preserve"> e equipamentos</w:t>
      </w:r>
      <w:r w:rsidRPr="005063C6">
        <w:rPr>
          <w:rFonts w:ascii="Arial" w:hAnsi="Arial" w:cs="Arial"/>
          <w:spacing w:val="2"/>
          <w:sz w:val="24"/>
          <w:szCs w:val="24"/>
        </w:rPr>
        <w:t xml:space="preserve"> próprios da CONTRATADA ou mediante SUBCONTRATAÇÃO específica para esse serviço, </w:t>
      </w:r>
      <w:r>
        <w:rPr>
          <w:rFonts w:ascii="Arial" w:hAnsi="Arial" w:cs="Arial"/>
          <w:spacing w:val="2"/>
          <w:sz w:val="24"/>
          <w:szCs w:val="24"/>
        </w:rPr>
        <w:t>desde que mantido o nível de qualidade das imagens, análises e relatórios apresentados sobre as condições da tubulação avaliada.</w:t>
      </w:r>
      <w:bookmarkEnd w:id="21"/>
    </w:p>
    <w:p w14:paraId="601F6190" w14:textId="77777777" w:rsidR="00891C89" w:rsidRPr="005063C6" w:rsidRDefault="00891C89" w:rsidP="00891C89">
      <w:pPr>
        <w:spacing w:after="0" w:line="360" w:lineRule="auto"/>
        <w:jc w:val="both"/>
        <w:rPr>
          <w:rFonts w:ascii="Arial" w:hAnsi="Arial" w:cs="Arial"/>
          <w:spacing w:val="2"/>
          <w:sz w:val="24"/>
          <w:szCs w:val="24"/>
        </w:rPr>
      </w:pPr>
    </w:p>
    <w:p w14:paraId="2EEECC59"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22" w:name="_Ref199846800"/>
      <w:r w:rsidRPr="005063C6">
        <w:rPr>
          <w:rFonts w:ascii="Arial" w:hAnsi="Arial" w:cs="Arial"/>
          <w:b/>
          <w:bCs/>
          <w:spacing w:val="2"/>
          <w:sz w:val="24"/>
          <w:szCs w:val="24"/>
        </w:rPr>
        <w:t>Destinação final de resíduos sólidos e líquidos provenientes dos serviços executados</w:t>
      </w:r>
      <w:bookmarkEnd w:id="22"/>
    </w:p>
    <w:p w14:paraId="1A222F8D"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r w:rsidRPr="005063C6">
        <w:rPr>
          <w:rFonts w:ascii="Arial" w:hAnsi="Arial" w:cs="Arial"/>
          <w:spacing w:val="2"/>
          <w:sz w:val="24"/>
          <w:szCs w:val="24"/>
        </w:rPr>
        <w:lastRenderedPageBreak/>
        <w:t xml:space="preserve">Os resíduos sólidos e líquidos gerados durante a execução dos serviços, descritos nos itens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_Ref209593615 \r \h </w:instrText>
      </w:r>
      <w:r>
        <w:rPr>
          <w:rFonts w:ascii="Arial" w:hAnsi="Arial" w:cs="Arial"/>
          <w:spacing w:val="2"/>
          <w:sz w:val="24"/>
          <w:szCs w:val="24"/>
        </w:rPr>
        <w:instrText xml:space="preserve">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4.2.1</w:t>
      </w:r>
      <w:r w:rsidRPr="005063C6">
        <w:rPr>
          <w:rFonts w:ascii="Arial" w:hAnsi="Arial" w:cs="Arial"/>
          <w:spacing w:val="2"/>
          <w:sz w:val="24"/>
          <w:szCs w:val="24"/>
        </w:rPr>
        <w:fldChar w:fldCharType="end"/>
      </w:r>
      <w:r w:rsidRPr="005063C6">
        <w:rPr>
          <w:rFonts w:ascii="Arial" w:hAnsi="Arial" w:cs="Arial"/>
          <w:spacing w:val="2"/>
          <w:sz w:val="24"/>
          <w:szCs w:val="24"/>
        </w:rPr>
        <w:t xml:space="preserve"> a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_Ref210133810 \r \h </w:instrText>
      </w:r>
      <w:r>
        <w:rPr>
          <w:rFonts w:ascii="Arial" w:hAnsi="Arial" w:cs="Arial"/>
          <w:spacing w:val="2"/>
          <w:sz w:val="24"/>
          <w:szCs w:val="24"/>
        </w:rPr>
        <w:instrText xml:space="preserve">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4.2.10</w:t>
      </w:r>
      <w:r w:rsidRPr="005063C6">
        <w:rPr>
          <w:rFonts w:ascii="Arial" w:hAnsi="Arial" w:cs="Arial"/>
          <w:spacing w:val="2"/>
          <w:sz w:val="24"/>
          <w:szCs w:val="24"/>
        </w:rPr>
        <w:fldChar w:fldCharType="end"/>
      </w:r>
      <w:r w:rsidRPr="005063C6">
        <w:rPr>
          <w:rFonts w:ascii="Arial" w:hAnsi="Arial" w:cs="Arial"/>
          <w:spacing w:val="2"/>
          <w:sz w:val="24"/>
          <w:szCs w:val="24"/>
        </w:rPr>
        <w:t>, deverão ser destinados conforme as orientações a seguir:</w:t>
      </w:r>
    </w:p>
    <w:p w14:paraId="2C86F70F" w14:textId="77777777" w:rsidR="00891C89" w:rsidRPr="005063C6" w:rsidRDefault="00891C89" w:rsidP="00891C89">
      <w:pPr>
        <w:pStyle w:val="PargrafodaLista"/>
        <w:numPr>
          <w:ilvl w:val="0"/>
          <w:numId w:val="25"/>
        </w:numPr>
        <w:spacing w:after="0" w:line="360" w:lineRule="auto"/>
        <w:jc w:val="both"/>
        <w:rPr>
          <w:rFonts w:ascii="Arial" w:hAnsi="Arial" w:cs="Arial"/>
          <w:spacing w:val="2"/>
          <w:sz w:val="24"/>
          <w:szCs w:val="24"/>
        </w:rPr>
      </w:pPr>
      <w:r w:rsidRPr="005063C6">
        <w:rPr>
          <w:rFonts w:ascii="Arial" w:hAnsi="Arial" w:cs="Arial"/>
          <w:spacing w:val="2"/>
          <w:sz w:val="24"/>
          <w:szCs w:val="24"/>
        </w:rPr>
        <w:t xml:space="preserve">Os resíduos sólidos retirados do sistema de esgotamento sanitário, tais como areia, pedras, lodo, trapos e quaisquer outros materiais, sejam eles removidos de forma manual e devidamente ensacados ou sugados pelos caminhões, deverão ser transportados de forma segura pela CONTRATADA até os locais de destinação indicado pela CESAMA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_Ref209531638 \r \h </w:instrText>
      </w:r>
      <w:r>
        <w:rPr>
          <w:rFonts w:ascii="Arial" w:hAnsi="Arial" w:cs="Arial"/>
          <w:spacing w:val="2"/>
          <w:sz w:val="24"/>
          <w:szCs w:val="24"/>
        </w:rPr>
        <w:instrText xml:space="preserve">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4.2.11.1</w:t>
      </w:r>
      <w:r w:rsidRPr="005063C6">
        <w:rPr>
          <w:rFonts w:ascii="Arial" w:hAnsi="Arial" w:cs="Arial"/>
          <w:spacing w:val="2"/>
          <w:sz w:val="24"/>
          <w:szCs w:val="24"/>
        </w:rPr>
        <w:fldChar w:fldCharType="end"/>
      </w:r>
      <w:r w:rsidRPr="005063C6">
        <w:rPr>
          <w:rFonts w:ascii="Arial" w:hAnsi="Arial" w:cs="Arial"/>
          <w:spacing w:val="2"/>
          <w:sz w:val="24"/>
          <w:szCs w:val="24"/>
        </w:rPr>
        <w:t xml:space="preserve"> e descartados em caçambas metálicas, fornecidas pela CONTRATADA, para posteriormente serem destinados ao aterro sanitário municipal, conforme especificado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_Ref209532076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4.2.11.2</w:t>
      </w:r>
      <w:r w:rsidRPr="005063C6">
        <w:rPr>
          <w:rFonts w:ascii="Arial" w:hAnsi="Arial" w:cs="Arial"/>
          <w:spacing w:val="2"/>
          <w:sz w:val="24"/>
          <w:szCs w:val="24"/>
        </w:rPr>
        <w:fldChar w:fldCharType="end"/>
      </w:r>
      <w:r w:rsidRPr="005063C6">
        <w:rPr>
          <w:rFonts w:ascii="Arial" w:hAnsi="Arial" w:cs="Arial"/>
          <w:spacing w:val="2"/>
          <w:sz w:val="24"/>
          <w:szCs w:val="24"/>
        </w:rPr>
        <w:t>.</w:t>
      </w:r>
    </w:p>
    <w:p w14:paraId="50C0D530" w14:textId="77777777" w:rsidR="00891C89" w:rsidRPr="005063C6" w:rsidRDefault="00891C89" w:rsidP="00891C89">
      <w:pPr>
        <w:pStyle w:val="PargrafodaLista"/>
        <w:numPr>
          <w:ilvl w:val="0"/>
          <w:numId w:val="25"/>
        </w:numPr>
        <w:spacing w:after="0" w:line="360" w:lineRule="auto"/>
        <w:jc w:val="both"/>
        <w:rPr>
          <w:rFonts w:ascii="Arial" w:hAnsi="Arial" w:cs="Arial"/>
          <w:spacing w:val="2"/>
          <w:sz w:val="24"/>
          <w:szCs w:val="24"/>
        </w:rPr>
      </w:pPr>
      <w:r w:rsidRPr="005063C6">
        <w:rPr>
          <w:rFonts w:ascii="Arial" w:hAnsi="Arial" w:cs="Arial"/>
          <w:spacing w:val="2"/>
          <w:sz w:val="24"/>
          <w:szCs w:val="24"/>
        </w:rPr>
        <w:t>Os efluentes líquidos sugados pelos caminhões deverão ser destinados e lançados nas estações elevatórias de esgoto, nas estações de tratamento de esgoto, ou na rede coletora, conforme orientações da CESAMA.</w:t>
      </w:r>
    </w:p>
    <w:p w14:paraId="10BF6B02"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bookmarkStart w:id="23" w:name="_Hlk209511972"/>
      <w:bookmarkStart w:id="24" w:name="_Ref216086817"/>
      <w:bookmarkStart w:id="25" w:name="_Ref209531638"/>
      <w:bookmarkStart w:id="26" w:name="_Ref200612192"/>
      <w:r w:rsidRPr="005063C6">
        <w:rPr>
          <w:rFonts w:ascii="Arial" w:hAnsi="Arial" w:cs="Arial"/>
          <w:spacing w:val="2"/>
          <w:sz w:val="24"/>
          <w:szCs w:val="24"/>
        </w:rPr>
        <w:t xml:space="preserve">A CONTRATADA deverá disponibilizar, às suas expensas, 05 (cinco) caçambas metálicas de 5 m³, sem tampa e sem furos, </w:t>
      </w:r>
      <w:bookmarkEnd w:id="23"/>
      <w:r w:rsidRPr="005063C6">
        <w:rPr>
          <w:rFonts w:ascii="Arial" w:hAnsi="Arial" w:cs="Arial"/>
          <w:spacing w:val="2"/>
          <w:sz w:val="24"/>
          <w:szCs w:val="24"/>
        </w:rPr>
        <w:t>que deverão ser colocadas nos seguintes pontos:</w:t>
      </w:r>
      <w:bookmarkEnd w:id="24"/>
    </w:p>
    <w:p w14:paraId="1A78D3AA" w14:textId="77777777" w:rsidR="00891C89" w:rsidRPr="005063C6" w:rsidRDefault="00891C89" w:rsidP="00891C89">
      <w:pPr>
        <w:pStyle w:val="PargrafodaLista"/>
        <w:numPr>
          <w:ilvl w:val="0"/>
          <w:numId w:val="26"/>
        </w:numPr>
        <w:spacing w:after="0" w:line="360" w:lineRule="auto"/>
        <w:jc w:val="both"/>
        <w:rPr>
          <w:rFonts w:ascii="Arial" w:hAnsi="Arial" w:cs="Arial"/>
          <w:spacing w:val="2"/>
          <w:sz w:val="24"/>
          <w:szCs w:val="24"/>
        </w:rPr>
      </w:pPr>
      <w:r w:rsidRPr="005063C6">
        <w:rPr>
          <w:rFonts w:ascii="Arial" w:hAnsi="Arial" w:cs="Arial"/>
          <w:spacing w:val="2"/>
          <w:sz w:val="24"/>
          <w:szCs w:val="24"/>
        </w:rPr>
        <w:t>03 (três) na Estação de Tratamento de Esgoto Barbosa Lage – ETE-BL, localizada na Estrada Ribeirão das Rosas s/n – Juiz de Fora – MG;</w:t>
      </w:r>
    </w:p>
    <w:p w14:paraId="285CF37B" w14:textId="77777777" w:rsidR="00891C89" w:rsidRPr="005063C6" w:rsidRDefault="00891C89" w:rsidP="00891C89">
      <w:pPr>
        <w:pStyle w:val="PargrafodaLista"/>
        <w:numPr>
          <w:ilvl w:val="0"/>
          <w:numId w:val="26"/>
        </w:numPr>
        <w:spacing w:after="0" w:line="360" w:lineRule="auto"/>
        <w:jc w:val="both"/>
        <w:rPr>
          <w:rFonts w:ascii="Arial" w:hAnsi="Arial" w:cs="Arial"/>
          <w:spacing w:val="2"/>
          <w:sz w:val="24"/>
          <w:szCs w:val="24"/>
        </w:rPr>
      </w:pPr>
      <w:r w:rsidRPr="005063C6">
        <w:rPr>
          <w:rFonts w:ascii="Arial" w:hAnsi="Arial" w:cs="Arial"/>
          <w:spacing w:val="2"/>
          <w:sz w:val="24"/>
          <w:szCs w:val="24"/>
        </w:rPr>
        <w:t>01 (uma) na Estação Elevatória de Esgoto Independência, localizada junto ao Viaduto Augusto Franco, Centro – Juiz de Fora – MG;</w:t>
      </w:r>
    </w:p>
    <w:p w14:paraId="10F57D8B" w14:textId="77777777" w:rsidR="00891C89" w:rsidRPr="005063C6" w:rsidRDefault="00891C89" w:rsidP="00891C89">
      <w:pPr>
        <w:pStyle w:val="PargrafodaLista"/>
        <w:numPr>
          <w:ilvl w:val="0"/>
          <w:numId w:val="26"/>
        </w:numPr>
        <w:spacing w:after="0" w:line="360" w:lineRule="auto"/>
        <w:jc w:val="both"/>
        <w:rPr>
          <w:rFonts w:ascii="Arial" w:hAnsi="Arial" w:cs="Arial"/>
          <w:spacing w:val="2"/>
          <w:sz w:val="24"/>
          <w:szCs w:val="24"/>
        </w:rPr>
      </w:pPr>
      <w:r w:rsidRPr="005063C6">
        <w:rPr>
          <w:rFonts w:ascii="Arial" w:hAnsi="Arial" w:cs="Arial"/>
          <w:spacing w:val="2"/>
          <w:sz w:val="24"/>
          <w:szCs w:val="24"/>
        </w:rPr>
        <w:t>01 (uma) na Estação Elevatória de Esgoto Vila Ideal, localizada na Av. Francisco Valadares, 2216, Vila Ideal – Juiz de Fora – MG.</w:t>
      </w:r>
      <w:bookmarkEnd w:id="25"/>
    </w:p>
    <w:p w14:paraId="34DDF864"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bookmarkStart w:id="27" w:name="_Ref209532076"/>
      <w:bookmarkEnd w:id="26"/>
      <w:r w:rsidRPr="005063C6">
        <w:rPr>
          <w:rFonts w:ascii="Arial" w:hAnsi="Arial" w:cs="Arial"/>
          <w:spacing w:val="2"/>
          <w:sz w:val="24"/>
          <w:szCs w:val="24"/>
        </w:rPr>
        <w:t>Sempre que necessário, a CONTRATADA será responsável por recolher as caçambas cheias</w:t>
      </w:r>
      <w:r>
        <w:rPr>
          <w:rFonts w:ascii="Arial" w:hAnsi="Arial" w:cs="Arial"/>
          <w:spacing w:val="2"/>
          <w:sz w:val="24"/>
          <w:szCs w:val="24"/>
        </w:rPr>
        <w:t xml:space="preserve"> nos pontos indicados no item </w:t>
      </w:r>
      <w:r>
        <w:rPr>
          <w:rFonts w:ascii="Arial" w:hAnsi="Arial" w:cs="Arial"/>
          <w:spacing w:val="2"/>
          <w:sz w:val="24"/>
          <w:szCs w:val="24"/>
        </w:rPr>
        <w:fldChar w:fldCharType="begin"/>
      </w:r>
      <w:r>
        <w:rPr>
          <w:rFonts w:ascii="Arial" w:hAnsi="Arial" w:cs="Arial"/>
          <w:spacing w:val="2"/>
          <w:sz w:val="24"/>
          <w:szCs w:val="24"/>
        </w:rPr>
        <w:instrText xml:space="preserve"> REF _Ref216086817 \r \h </w:instrText>
      </w:r>
      <w:r>
        <w:rPr>
          <w:rFonts w:ascii="Arial" w:hAnsi="Arial" w:cs="Arial"/>
          <w:spacing w:val="2"/>
          <w:sz w:val="24"/>
          <w:szCs w:val="24"/>
        </w:rPr>
      </w:r>
      <w:r>
        <w:rPr>
          <w:rFonts w:ascii="Arial" w:hAnsi="Arial" w:cs="Arial"/>
          <w:spacing w:val="2"/>
          <w:sz w:val="24"/>
          <w:szCs w:val="24"/>
        </w:rPr>
        <w:fldChar w:fldCharType="separate"/>
      </w:r>
      <w:r>
        <w:rPr>
          <w:rFonts w:ascii="Arial" w:hAnsi="Arial" w:cs="Arial"/>
          <w:spacing w:val="2"/>
          <w:sz w:val="24"/>
          <w:szCs w:val="24"/>
        </w:rPr>
        <w:t>4.2.11.1</w:t>
      </w:r>
      <w:r>
        <w:rPr>
          <w:rFonts w:ascii="Arial" w:hAnsi="Arial" w:cs="Arial"/>
          <w:spacing w:val="2"/>
          <w:sz w:val="24"/>
          <w:szCs w:val="24"/>
        </w:rPr>
        <w:fldChar w:fldCharType="end"/>
      </w:r>
      <w:r w:rsidRPr="005063C6">
        <w:rPr>
          <w:rFonts w:ascii="Arial" w:hAnsi="Arial" w:cs="Arial"/>
          <w:spacing w:val="2"/>
          <w:sz w:val="24"/>
          <w:szCs w:val="24"/>
        </w:rPr>
        <w:t>, por meio de caminhão poliguindaste, e transportá-las ao aterro sanitário municipal para o descarte adequado do material e retornar as caçambas vazias ao ponto inicial. Os custos relativos à disposição final no aterro sanitário serão de responsabilidade da CESAMA, cabendo à CONTRATADA exclusivamente a logística de recolhimento, transporte e retorno das caçambas ao ponto inicial.</w:t>
      </w:r>
      <w:bookmarkEnd w:id="27"/>
    </w:p>
    <w:p w14:paraId="428EE553"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Em determinadas situações, dependendo das características e do volume do material sugado, poderá ser necessário que os próprios caminhões realizem o transporte dos resíduos sólidos diretamente ao aterro sanitário municipal, para destinação final, sem o transbordo para as caçambas mencionadas no item anterior.</w:t>
      </w:r>
    </w:p>
    <w:p w14:paraId="7F00888D"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Caso haja acúmulo de efluente líquido nas caçambas, o mesmo deverá ser removido pelos próprios veículos da CONTRATADA e descarregado na entrada das estações ou nas elevatórias, conforme orientação técnica da CESAMA.</w:t>
      </w:r>
    </w:p>
    <w:p w14:paraId="52837C89" w14:textId="77777777" w:rsidR="00891C89" w:rsidRPr="005440AB"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bookmarkStart w:id="28" w:name="_Ref216084647"/>
      <w:r w:rsidRPr="005063C6">
        <w:rPr>
          <w:rFonts w:ascii="Arial" w:hAnsi="Arial" w:cs="Arial"/>
          <w:spacing w:val="2"/>
          <w:sz w:val="24"/>
          <w:szCs w:val="24"/>
        </w:rPr>
        <w:t>O transporte das caçambas, realizados através de caminhão poliguindaste, poderá ser feito por meio de veículos próprios da CONTRATADA ou mediante SUBCONTRATAÇÃO específica para esse serviço, sendo vedada a interrupção no funcionamento desse sistema de apoio por falhas de logística ou disponibilidade de transporte.</w:t>
      </w:r>
      <w:bookmarkEnd w:id="28"/>
    </w:p>
    <w:p w14:paraId="194D8297" w14:textId="77777777" w:rsidR="00891C89" w:rsidRPr="005063C6" w:rsidRDefault="00891C89" w:rsidP="00891C89">
      <w:pPr>
        <w:pStyle w:val="PargrafodaLista"/>
        <w:spacing w:after="0" w:line="360" w:lineRule="auto"/>
        <w:ind w:left="0"/>
        <w:jc w:val="both"/>
        <w:rPr>
          <w:rFonts w:ascii="Arial" w:hAnsi="Arial" w:cs="Arial"/>
          <w:spacing w:val="2"/>
          <w:sz w:val="24"/>
          <w:szCs w:val="24"/>
          <w:u w:val="single"/>
        </w:rPr>
      </w:pPr>
    </w:p>
    <w:p w14:paraId="4D97A722"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VEÍCULOS A SEREM UTILIZADOS NA EXECUÇÃO DOS SERVIÇOS</w:t>
      </w:r>
    </w:p>
    <w:p w14:paraId="4DF399B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29" w:name="_Ref210137988"/>
      <w:r w:rsidRPr="005063C6">
        <w:rPr>
          <w:rFonts w:ascii="Arial" w:hAnsi="Arial" w:cs="Arial"/>
          <w:spacing w:val="2"/>
          <w:sz w:val="24"/>
          <w:szCs w:val="24"/>
        </w:rPr>
        <w:t>Para executar os serviços, a CONTRATADA deverá apresentar 1</w:t>
      </w:r>
      <w:r>
        <w:rPr>
          <w:rFonts w:ascii="Arial" w:hAnsi="Arial" w:cs="Arial"/>
          <w:spacing w:val="2"/>
          <w:sz w:val="24"/>
          <w:szCs w:val="24"/>
        </w:rPr>
        <w:t>5</w:t>
      </w:r>
      <w:r w:rsidRPr="005063C6">
        <w:rPr>
          <w:rFonts w:ascii="Arial" w:hAnsi="Arial" w:cs="Arial"/>
          <w:spacing w:val="2"/>
          <w:sz w:val="24"/>
          <w:szCs w:val="24"/>
        </w:rPr>
        <w:t xml:space="preserve"> veículos, categorizados em 0</w:t>
      </w:r>
      <w:r>
        <w:rPr>
          <w:rFonts w:ascii="Arial" w:hAnsi="Arial" w:cs="Arial"/>
          <w:spacing w:val="2"/>
          <w:sz w:val="24"/>
          <w:szCs w:val="24"/>
        </w:rPr>
        <w:t>8</w:t>
      </w:r>
      <w:r w:rsidRPr="005063C6">
        <w:rPr>
          <w:rFonts w:ascii="Arial" w:hAnsi="Arial" w:cs="Arial"/>
          <w:spacing w:val="2"/>
          <w:sz w:val="24"/>
          <w:szCs w:val="24"/>
        </w:rPr>
        <w:t xml:space="preserve"> tipos</w:t>
      </w:r>
      <w:r>
        <w:rPr>
          <w:rFonts w:ascii="Arial" w:hAnsi="Arial" w:cs="Arial"/>
          <w:spacing w:val="2"/>
          <w:sz w:val="24"/>
          <w:szCs w:val="24"/>
        </w:rPr>
        <w:t>, dentre eles no mínimo 1 veículo administrativo</w:t>
      </w:r>
      <w:r w:rsidRPr="005063C6">
        <w:rPr>
          <w:rFonts w:ascii="Arial" w:hAnsi="Arial" w:cs="Arial"/>
          <w:spacing w:val="2"/>
          <w:sz w:val="24"/>
          <w:szCs w:val="24"/>
        </w:rPr>
        <w:t xml:space="preserve">, conforme quantidade e características básicas descritas a seguir. </w:t>
      </w:r>
      <w:r w:rsidRPr="005063C6">
        <w:rPr>
          <w:rFonts w:ascii="Arial" w:hAnsi="Arial" w:cs="Arial"/>
          <w:spacing w:val="2"/>
          <w:sz w:val="24"/>
          <w:szCs w:val="24"/>
          <w:u w:val="single"/>
        </w:rPr>
        <w:t xml:space="preserve">A especificação técnica detalhada encontra-se no </w:t>
      </w:r>
      <w:hyperlink w:anchor="_ANEXO_II" w:history="1">
        <w:r w:rsidRPr="005063C6">
          <w:rPr>
            <w:rFonts w:ascii="Arial" w:hAnsi="Arial" w:cs="Arial"/>
            <w:spacing w:val="2"/>
            <w:sz w:val="24"/>
            <w:szCs w:val="24"/>
            <w:u w:val="single"/>
          </w:rPr>
          <w:t>ANEXO II</w:t>
        </w:r>
      </w:hyperlink>
      <w:r>
        <w:rPr>
          <w:rFonts w:ascii="Arial" w:hAnsi="Arial" w:cs="Arial"/>
          <w:sz w:val="24"/>
          <w:szCs w:val="24"/>
        </w:rPr>
        <w:t xml:space="preserve"> e a jornada semanal prevista para cada tipo de veículo, com a quantidade de veículos em operação, detalhada no item </w:t>
      </w:r>
      <w:r>
        <w:rPr>
          <w:rFonts w:ascii="Arial" w:hAnsi="Arial" w:cs="Arial"/>
          <w:sz w:val="24"/>
          <w:szCs w:val="24"/>
        </w:rPr>
        <w:fldChar w:fldCharType="begin"/>
      </w:r>
      <w:r>
        <w:rPr>
          <w:rFonts w:ascii="Arial" w:hAnsi="Arial" w:cs="Arial"/>
          <w:sz w:val="24"/>
          <w:szCs w:val="24"/>
        </w:rPr>
        <w:instrText xml:space="preserve"> REF _Ref210224497 \r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4.3.7</w:t>
      </w:r>
      <w:r>
        <w:rPr>
          <w:rFonts w:ascii="Arial" w:hAnsi="Arial" w:cs="Arial"/>
          <w:sz w:val="24"/>
          <w:szCs w:val="24"/>
        </w:rPr>
        <w:fldChar w:fldCharType="end"/>
      </w:r>
      <w:r w:rsidRPr="005063C6">
        <w:rPr>
          <w:rFonts w:ascii="Arial" w:hAnsi="Arial" w:cs="Arial"/>
          <w:spacing w:val="2"/>
          <w:sz w:val="24"/>
          <w:szCs w:val="24"/>
        </w:rPr>
        <w:t>.</w:t>
      </w:r>
      <w:bookmarkEnd w:id="29"/>
    </w:p>
    <w:p w14:paraId="155DF86D" w14:textId="77777777" w:rsidR="00891C89" w:rsidRPr="005063C6"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r w:rsidRPr="005063C6">
        <w:rPr>
          <w:rFonts w:ascii="Arial" w:hAnsi="Arial" w:cs="Arial"/>
          <w:b/>
          <w:bCs/>
          <w:spacing w:val="2"/>
          <w:sz w:val="24"/>
          <w:szCs w:val="24"/>
        </w:rPr>
        <w:t>02 veículos do TIPO 1:</w:t>
      </w:r>
    </w:p>
    <w:p w14:paraId="51101E60" w14:textId="77777777" w:rsidR="00891C89" w:rsidRPr="005063C6" w:rsidRDefault="00891C89" w:rsidP="00891C89">
      <w:pPr>
        <w:pStyle w:val="PargrafodaLista"/>
        <w:spacing w:after="0" w:line="360" w:lineRule="auto"/>
        <w:ind w:left="426"/>
        <w:jc w:val="both"/>
        <w:rPr>
          <w:rFonts w:ascii="Arial" w:hAnsi="Arial" w:cs="Arial"/>
          <w:spacing w:val="2"/>
          <w:sz w:val="24"/>
          <w:szCs w:val="24"/>
        </w:rPr>
      </w:pPr>
      <w:r w:rsidRPr="005063C6">
        <w:rPr>
          <w:rFonts w:ascii="Arial" w:hAnsi="Arial" w:cs="Arial"/>
          <w:spacing w:val="2"/>
          <w:sz w:val="24"/>
          <w:szCs w:val="24"/>
        </w:rPr>
        <w:t>Caminhão</w:t>
      </w:r>
      <w:r>
        <w:rPr>
          <w:rFonts w:ascii="Arial" w:hAnsi="Arial" w:cs="Arial"/>
          <w:spacing w:val="2"/>
          <w:sz w:val="24"/>
          <w:szCs w:val="24"/>
        </w:rPr>
        <w:t xml:space="preserve"> trucado com</w:t>
      </w:r>
      <w:r w:rsidRPr="005063C6">
        <w:rPr>
          <w:rFonts w:ascii="Arial" w:hAnsi="Arial" w:cs="Arial"/>
          <w:spacing w:val="2"/>
          <w:sz w:val="24"/>
          <w:szCs w:val="24"/>
        </w:rPr>
        <w:t xml:space="preserve"> hidrojato combinado (hidrojato e sucção). Previsão para operar cinco dias por semana, podendo operar também em finais de semana e feriados, conforme necessidade.</w:t>
      </w:r>
    </w:p>
    <w:p w14:paraId="726A2C3A" w14:textId="77777777" w:rsidR="00891C89" w:rsidRPr="005063C6"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r w:rsidRPr="005063C6">
        <w:rPr>
          <w:rFonts w:ascii="Arial" w:hAnsi="Arial" w:cs="Arial"/>
          <w:b/>
          <w:bCs/>
          <w:spacing w:val="2"/>
          <w:sz w:val="24"/>
          <w:szCs w:val="24"/>
        </w:rPr>
        <w:t>05 veículos do TIPO 2:</w:t>
      </w:r>
    </w:p>
    <w:p w14:paraId="6E2FA7BA" w14:textId="77777777" w:rsidR="00891C89" w:rsidRPr="005063C6" w:rsidRDefault="00891C89" w:rsidP="00891C89">
      <w:pPr>
        <w:pStyle w:val="PargrafodaLista"/>
        <w:spacing w:after="0" w:line="360" w:lineRule="auto"/>
        <w:ind w:left="426"/>
        <w:jc w:val="both"/>
        <w:rPr>
          <w:rFonts w:ascii="Arial" w:hAnsi="Arial" w:cs="Arial"/>
          <w:spacing w:val="2"/>
          <w:sz w:val="24"/>
          <w:szCs w:val="24"/>
        </w:rPr>
      </w:pPr>
      <w:r w:rsidRPr="005063C6">
        <w:rPr>
          <w:rFonts w:ascii="Arial" w:hAnsi="Arial" w:cs="Arial"/>
          <w:spacing w:val="2"/>
          <w:sz w:val="24"/>
          <w:szCs w:val="24"/>
        </w:rPr>
        <w:t xml:space="preserve">Caminhão </w:t>
      </w:r>
      <w:r>
        <w:rPr>
          <w:rFonts w:ascii="Arial" w:hAnsi="Arial" w:cs="Arial"/>
          <w:spacing w:val="2"/>
          <w:sz w:val="24"/>
          <w:szCs w:val="24"/>
        </w:rPr>
        <w:t xml:space="preserve">toco com </w:t>
      </w:r>
      <w:r w:rsidRPr="005063C6">
        <w:rPr>
          <w:rFonts w:ascii="Arial" w:hAnsi="Arial" w:cs="Arial"/>
          <w:spacing w:val="2"/>
          <w:sz w:val="24"/>
          <w:szCs w:val="24"/>
        </w:rPr>
        <w:t xml:space="preserve">hidrojato combinado (hidrojato e sucção). Previsão para operar </w:t>
      </w:r>
      <w:r>
        <w:rPr>
          <w:rFonts w:ascii="Arial" w:hAnsi="Arial" w:cs="Arial"/>
          <w:spacing w:val="2"/>
          <w:sz w:val="24"/>
          <w:szCs w:val="24"/>
        </w:rPr>
        <w:t>sete</w:t>
      </w:r>
      <w:r w:rsidRPr="005063C6">
        <w:rPr>
          <w:rFonts w:ascii="Arial" w:hAnsi="Arial" w:cs="Arial"/>
          <w:spacing w:val="2"/>
          <w:sz w:val="24"/>
          <w:szCs w:val="24"/>
        </w:rPr>
        <w:t xml:space="preserve"> dias por semana</w:t>
      </w:r>
      <w:r>
        <w:rPr>
          <w:rFonts w:ascii="Arial" w:hAnsi="Arial" w:cs="Arial"/>
          <w:spacing w:val="2"/>
          <w:sz w:val="24"/>
          <w:szCs w:val="24"/>
        </w:rPr>
        <w:t>, sendo 5 veículos operando em dias úteis e, no mínimo, 2 veículos em finais de semana e feriados</w:t>
      </w:r>
      <w:r w:rsidRPr="005063C6">
        <w:rPr>
          <w:rFonts w:ascii="Arial" w:hAnsi="Arial" w:cs="Arial"/>
          <w:spacing w:val="2"/>
          <w:sz w:val="24"/>
          <w:szCs w:val="24"/>
        </w:rPr>
        <w:t xml:space="preserve">, podendo ainda </w:t>
      </w:r>
      <w:r w:rsidRPr="005063C6">
        <w:rPr>
          <w:rFonts w:ascii="Arial" w:hAnsi="Arial" w:cs="Arial"/>
          <w:spacing w:val="2"/>
          <w:sz w:val="24"/>
          <w:szCs w:val="24"/>
        </w:rPr>
        <w:lastRenderedPageBreak/>
        <w:t>ser</w:t>
      </w:r>
      <w:r>
        <w:rPr>
          <w:rFonts w:ascii="Arial" w:hAnsi="Arial" w:cs="Arial"/>
          <w:spacing w:val="2"/>
          <w:sz w:val="24"/>
          <w:szCs w:val="24"/>
        </w:rPr>
        <w:t>em</w:t>
      </w:r>
      <w:r w:rsidRPr="005063C6">
        <w:rPr>
          <w:rFonts w:ascii="Arial" w:hAnsi="Arial" w:cs="Arial"/>
          <w:spacing w:val="2"/>
          <w:sz w:val="24"/>
          <w:szCs w:val="24"/>
        </w:rPr>
        <w:t xml:space="preserve"> </w:t>
      </w:r>
      <w:r>
        <w:rPr>
          <w:rFonts w:ascii="Arial" w:hAnsi="Arial" w:cs="Arial"/>
          <w:spacing w:val="2"/>
          <w:sz w:val="24"/>
          <w:szCs w:val="24"/>
        </w:rPr>
        <w:t>programadas</w:t>
      </w:r>
      <w:r w:rsidRPr="005063C6">
        <w:rPr>
          <w:rFonts w:ascii="Arial" w:hAnsi="Arial" w:cs="Arial"/>
          <w:spacing w:val="2"/>
          <w:sz w:val="24"/>
          <w:szCs w:val="24"/>
        </w:rPr>
        <w:t xml:space="preserve"> </w:t>
      </w:r>
      <w:r>
        <w:rPr>
          <w:rFonts w:ascii="Arial" w:hAnsi="Arial" w:cs="Arial"/>
          <w:spacing w:val="2"/>
          <w:sz w:val="24"/>
          <w:szCs w:val="24"/>
        </w:rPr>
        <w:t>atividades de</w:t>
      </w:r>
      <w:r w:rsidRPr="005063C6">
        <w:rPr>
          <w:rFonts w:ascii="Arial" w:hAnsi="Arial" w:cs="Arial"/>
          <w:spacing w:val="2"/>
          <w:sz w:val="24"/>
          <w:szCs w:val="24"/>
        </w:rPr>
        <w:t xml:space="preserve"> lavagem de redes de esgoto</w:t>
      </w:r>
      <w:r>
        <w:rPr>
          <w:rFonts w:ascii="Arial" w:hAnsi="Arial" w:cs="Arial"/>
          <w:spacing w:val="2"/>
          <w:sz w:val="24"/>
          <w:szCs w:val="24"/>
        </w:rPr>
        <w:t xml:space="preserve"> </w:t>
      </w:r>
      <w:r w:rsidRPr="005063C6">
        <w:rPr>
          <w:rFonts w:ascii="Arial" w:hAnsi="Arial" w:cs="Arial"/>
          <w:spacing w:val="2"/>
          <w:sz w:val="24"/>
          <w:szCs w:val="24"/>
        </w:rPr>
        <w:t>em horário noturno.</w:t>
      </w:r>
    </w:p>
    <w:p w14:paraId="354271BF" w14:textId="77777777" w:rsidR="00891C89" w:rsidRPr="005063C6"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bookmarkStart w:id="30" w:name="_Hlk208482171"/>
      <w:r w:rsidRPr="005063C6">
        <w:rPr>
          <w:rFonts w:ascii="Arial" w:hAnsi="Arial" w:cs="Arial"/>
          <w:b/>
          <w:bCs/>
          <w:spacing w:val="2"/>
          <w:sz w:val="24"/>
          <w:szCs w:val="24"/>
        </w:rPr>
        <w:t>02 veículos do TIPO 3:</w:t>
      </w:r>
    </w:p>
    <w:p w14:paraId="51128ADF" w14:textId="77777777" w:rsidR="00891C89" w:rsidRPr="005063C6" w:rsidRDefault="00891C89" w:rsidP="00891C89">
      <w:pPr>
        <w:pStyle w:val="PargrafodaLista"/>
        <w:spacing w:after="0" w:line="360" w:lineRule="auto"/>
        <w:ind w:left="426"/>
        <w:jc w:val="both"/>
        <w:rPr>
          <w:rFonts w:ascii="Arial" w:hAnsi="Arial" w:cs="Arial"/>
          <w:spacing w:val="2"/>
          <w:sz w:val="24"/>
          <w:szCs w:val="24"/>
        </w:rPr>
      </w:pPr>
      <w:r w:rsidRPr="005063C6">
        <w:rPr>
          <w:rFonts w:ascii="Arial" w:hAnsi="Arial" w:cs="Arial"/>
          <w:spacing w:val="2"/>
          <w:sz w:val="24"/>
          <w:szCs w:val="24"/>
        </w:rPr>
        <w:t>Caminhão tipo VUC</w:t>
      </w:r>
      <w:r>
        <w:rPr>
          <w:rFonts w:ascii="Arial" w:hAnsi="Arial" w:cs="Arial"/>
          <w:spacing w:val="2"/>
          <w:sz w:val="24"/>
          <w:szCs w:val="24"/>
        </w:rPr>
        <w:t xml:space="preserve"> com</w:t>
      </w:r>
      <w:r w:rsidRPr="005063C6">
        <w:rPr>
          <w:rFonts w:ascii="Arial" w:hAnsi="Arial" w:cs="Arial"/>
          <w:spacing w:val="2"/>
          <w:sz w:val="24"/>
          <w:szCs w:val="24"/>
        </w:rPr>
        <w:t xml:space="preserve"> hidrojato sem sucção, com porte reduzido (</w:t>
      </w:r>
      <w:proofErr w:type="spellStart"/>
      <w:r w:rsidRPr="005063C6">
        <w:rPr>
          <w:rFonts w:ascii="Arial" w:hAnsi="Arial" w:cs="Arial"/>
          <w:spacing w:val="2"/>
          <w:sz w:val="24"/>
          <w:szCs w:val="24"/>
        </w:rPr>
        <w:t>minihidro</w:t>
      </w:r>
      <w:proofErr w:type="spellEnd"/>
      <w:r w:rsidRPr="005063C6">
        <w:rPr>
          <w:rFonts w:ascii="Arial" w:hAnsi="Arial" w:cs="Arial"/>
          <w:spacing w:val="2"/>
          <w:sz w:val="24"/>
          <w:szCs w:val="24"/>
        </w:rPr>
        <w:t xml:space="preserve">). Previsão para operar </w:t>
      </w:r>
      <w:r>
        <w:rPr>
          <w:rFonts w:ascii="Arial" w:hAnsi="Arial" w:cs="Arial"/>
          <w:spacing w:val="2"/>
          <w:sz w:val="24"/>
          <w:szCs w:val="24"/>
        </w:rPr>
        <w:t>sete</w:t>
      </w:r>
      <w:r w:rsidRPr="005063C6">
        <w:rPr>
          <w:rFonts w:ascii="Arial" w:hAnsi="Arial" w:cs="Arial"/>
          <w:spacing w:val="2"/>
          <w:sz w:val="24"/>
          <w:szCs w:val="24"/>
        </w:rPr>
        <w:t xml:space="preserve"> dias por semana</w:t>
      </w:r>
      <w:r>
        <w:rPr>
          <w:rFonts w:ascii="Arial" w:hAnsi="Arial" w:cs="Arial"/>
          <w:spacing w:val="2"/>
          <w:sz w:val="24"/>
          <w:szCs w:val="24"/>
        </w:rPr>
        <w:t>, sendo 2 veículos operando em dias úteis e 1 veículo em finais de semana e feriados</w:t>
      </w:r>
      <w:r w:rsidRPr="005063C6">
        <w:rPr>
          <w:rFonts w:ascii="Arial" w:hAnsi="Arial" w:cs="Arial"/>
          <w:spacing w:val="2"/>
          <w:sz w:val="24"/>
          <w:szCs w:val="24"/>
        </w:rPr>
        <w:t>;</w:t>
      </w:r>
    </w:p>
    <w:bookmarkEnd w:id="30"/>
    <w:p w14:paraId="4F6668B9" w14:textId="77777777" w:rsidR="00891C89" w:rsidRPr="005063C6"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r w:rsidRPr="005063C6">
        <w:rPr>
          <w:rFonts w:ascii="Arial" w:hAnsi="Arial" w:cs="Arial"/>
          <w:b/>
          <w:bCs/>
          <w:spacing w:val="2"/>
          <w:sz w:val="24"/>
          <w:szCs w:val="24"/>
        </w:rPr>
        <w:t>02 veículos do TIPO 4:</w:t>
      </w:r>
    </w:p>
    <w:p w14:paraId="26CC67A3" w14:textId="77777777" w:rsidR="00891C89" w:rsidRPr="005063C6" w:rsidRDefault="00891C89" w:rsidP="00891C89">
      <w:pPr>
        <w:pStyle w:val="PargrafodaLista"/>
        <w:spacing w:after="0" w:line="360" w:lineRule="auto"/>
        <w:ind w:left="426"/>
        <w:jc w:val="both"/>
        <w:rPr>
          <w:rFonts w:ascii="Arial" w:hAnsi="Arial" w:cs="Arial"/>
          <w:spacing w:val="2"/>
          <w:sz w:val="24"/>
          <w:szCs w:val="24"/>
        </w:rPr>
      </w:pPr>
      <w:r w:rsidRPr="005063C6">
        <w:rPr>
          <w:rFonts w:ascii="Arial" w:hAnsi="Arial" w:cs="Arial"/>
          <w:spacing w:val="2"/>
          <w:sz w:val="24"/>
          <w:szCs w:val="24"/>
        </w:rPr>
        <w:t>Caminhonete cabine simples, com caçamba aberta equipada com hidrojato sem sucção.</w:t>
      </w:r>
      <w:r w:rsidRPr="00132B46">
        <w:rPr>
          <w:rFonts w:ascii="Arial" w:hAnsi="Arial" w:cs="Arial"/>
          <w:spacing w:val="2"/>
          <w:sz w:val="24"/>
          <w:szCs w:val="24"/>
        </w:rPr>
        <w:t xml:space="preserve"> </w:t>
      </w:r>
      <w:r w:rsidRPr="005063C6">
        <w:rPr>
          <w:rFonts w:ascii="Arial" w:hAnsi="Arial" w:cs="Arial"/>
          <w:spacing w:val="2"/>
          <w:sz w:val="24"/>
          <w:szCs w:val="24"/>
        </w:rPr>
        <w:t xml:space="preserve">Previsão para operar </w:t>
      </w:r>
      <w:r>
        <w:rPr>
          <w:rFonts w:ascii="Arial" w:hAnsi="Arial" w:cs="Arial"/>
          <w:spacing w:val="2"/>
          <w:sz w:val="24"/>
          <w:szCs w:val="24"/>
        </w:rPr>
        <w:t>sete</w:t>
      </w:r>
      <w:r w:rsidRPr="005063C6">
        <w:rPr>
          <w:rFonts w:ascii="Arial" w:hAnsi="Arial" w:cs="Arial"/>
          <w:spacing w:val="2"/>
          <w:sz w:val="24"/>
          <w:szCs w:val="24"/>
        </w:rPr>
        <w:t xml:space="preserve"> dias por semana</w:t>
      </w:r>
      <w:r>
        <w:rPr>
          <w:rFonts w:ascii="Arial" w:hAnsi="Arial" w:cs="Arial"/>
          <w:spacing w:val="2"/>
          <w:sz w:val="24"/>
          <w:szCs w:val="24"/>
        </w:rPr>
        <w:t>, sendo 2 veículos operando em dias úteis e 1 veículo em finais de semana e feriados</w:t>
      </w:r>
      <w:r w:rsidRPr="005063C6">
        <w:rPr>
          <w:rFonts w:ascii="Arial" w:hAnsi="Arial" w:cs="Arial"/>
          <w:spacing w:val="2"/>
          <w:sz w:val="24"/>
          <w:szCs w:val="24"/>
        </w:rPr>
        <w:t>.</w:t>
      </w:r>
    </w:p>
    <w:p w14:paraId="0AB0974F" w14:textId="77777777" w:rsidR="00891C89" w:rsidRPr="005063C6"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r w:rsidRPr="005063C6">
        <w:rPr>
          <w:rFonts w:ascii="Arial" w:hAnsi="Arial" w:cs="Arial"/>
          <w:b/>
          <w:bCs/>
          <w:spacing w:val="2"/>
          <w:sz w:val="24"/>
          <w:szCs w:val="24"/>
        </w:rPr>
        <w:t>01 veículo do TIPO 5:</w:t>
      </w:r>
    </w:p>
    <w:p w14:paraId="33A962EE" w14:textId="77777777" w:rsidR="00891C89" w:rsidRPr="005063C6" w:rsidRDefault="00891C89" w:rsidP="00891C89">
      <w:pPr>
        <w:pStyle w:val="PargrafodaLista"/>
        <w:spacing w:after="0" w:line="360" w:lineRule="auto"/>
        <w:ind w:left="426"/>
        <w:jc w:val="both"/>
        <w:rPr>
          <w:rFonts w:ascii="Arial" w:hAnsi="Arial" w:cs="Arial"/>
          <w:spacing w:val="2"/>
          <w:sz w:val="24"/>
          <w:szCs w:val="24"/>
        </w:rPr>
      </w:pPr>
      <w:r w:rsidRPr="005063C6">
        <w:rPr>
          <w:rFonts w:ascii="Arial" w:hAnsi="Arial" w:cs="Arial"/>
          <w:spacing w:val="2"/>
          <w:sz w:val="24"/>
          <w:szCs w:val="24"/>
        </w:rPr>
        <w:t xml:space="preserve">Caminhonete cabine simples, com caçamba aberta. Previsão para operar cinco dias por semana, podendo operar também aos finais de semana </w:t>
      </w:r>
      <w:r>
        <w:rPr>
          <w:rFonts w:ascii="Arial" w:hAnsi="Arial" w:cs="Arial"/>
          <w:spacing w:val="2"/>
          <w:sz w:val="24"/>
          <w:szCs w:val="24"/>
        </w:rPr>
        <w:t>e</w:t>
      </w:r>
      <w:r w:rsidRPr="005063C6">
        <w:rPr>
          <w:rFonts w:ascii="Arial" w:hAnsi="Arial" w:cs="Arial"/>
          <w:spacing w:val="2"/>
          <w:sz w:val="24"/>
          <w:szCs w:val="24"/>
        </w:rPr>
        <w:t xml:space="preserve"> feriados, conforme necessidade.</w:t>
      </w:r>
    </w:p>
    <w:p w14:paraId="044504E7" w14:textId="77777777" w:rsidR="00891C89" w:rsidRPr="005063C6"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r w:rsidRPr="005063C6">
        <w:rPr>
          <w:rFonts w:ascii="Arial" w:hAnsi="Arial" w:cs="Arial"/>
          <w:b/>
          <w:bCs/>
          <w:spacing w:val="2"/>
          <w:sz w:val="24"/>
          <w:szCs w:val="24"/>
        </w:rPr>
        <w:t>01 veículo TIPO 6:</w:t>
      </w:r>
    </w:p>
    <w:p w14:paraId="66D9CD7C" w14:textId="77777777" w:rsidR="00891C89" w:rsidRPr="003202E6" w:rsidRDefault="00891C89" w:rsidP="00891C89">
      <w:pPr>
        <w:pStyle w:val="PargrafodaLista"/>
        <w:spacing w:after="0" w:line="360" w:lineRule="auto"/>
        <w:ind w:left="426"/>
        <w:jc w:val="both"/>
        <w:rPr>
          <w:rFonts w:ascii="Arial" w:hAnsi="Arial" w:cs="Arial"/>
          <w:sz w:val="24"/>
          <w:szCs w:val="24"/>
          <w:u w:val="single"/>
        </w:rPr>
      </w:pPr>
      <w:r w:rsidRPr="005063C6">
        <w:rPr>
          <w:rFonts w:ascii="Arial" w:hAnsi="Arial" w:cs="Arial"/>
          <w:sz w:val="24"/>
          <w:szCs w:val="24"/>
        </w:rPr>
        <w:t xml:space="preserve">Caminhão poliguindaste duplo (sistema Brooks), destinado ao transporte e movimentação de caçambas estacionárias metálicas, </w:t>
      </w:r>
      <w:r w:rsidRPr="003202E6">
        <w:rPr>
          <w:rFonts w:ascii="Arial" w:hAnsi="Arial" w:cs="Arial"/>
          <w:sz w:val="24"/>
          <w:szCs w:val="24"/>
          <w:u w:val="single"/>
        </w:rPr>
        <w:t>operando sob demanda, podendo ser subcontratado.</w:t>
      </w:r>
    </w:p>
    <w:p w14:paraId="4CACF765" w14:textId="77777777" w:rsidR="00891C89" w:rsidRPr="005063C6"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r w:rsidRPr="005063C6">
        <w:rPr>
          <w:rFonts w:ascii="Arial" w:hAnsi="Arial" w:cs="Arial"/>
          <w:b/>
          <w:bCs/>
          <w:spacing w:val="2"/>
          <w:sz w:val="24"/>
          <w:szCs w:val="24"/>
        </w:rPr>
        <w:t>0</w:t>
      </w:r>
      <w:r>
        <w:rPr>
          <w:rFonts w:ascii="Arial" w:hAnsi="Arial" w:cs="Arial"/>
          <w:b/>
          <w:bCs/>
          <w:spacing w:val="2"/>
          <w:sz w:val="24"/>
          <w:szCs w:val="24"/>
        </w:rPr>
        <w:t>1</w:t>
      </w:r>
      <w:r w:rsidRPr="005063C6">
        <w:rPr>
          <w:rFonts w:ascii="Arial" w:hAnsi="Arial" w:cs="Arial"/>
          <w:b/>
          <w:bCs/>
          <w:spacing w:val="2"/>
          <w:sz w:val="24"/>
          <w:szCs w:val="24"/>
        </w:rPr>
        <w:t xml:space="preserve"> veículo TIPO 7:</w:t>
      </w:r>
    </w:p>
    <w:p w14:paraId="229BC65E" w14:textId="77777777" w:rsidR="00891C89" w:rsidRDefault="00891C89" w:rsidP="00891C89">
      <w:pPr>
        <w:pStyle w:val="PargrafodaLista"/>
        <w:spacing w:after="0" w:line="360" w:lineRule="auto"/>
        <w:ind w:left="426"/>
        <w:jc w:val="both"/>
        <w:rPr>
          <w:rFonts w:ascii="Arial" w:hAnsi="Arial" w:cs="Arial"/>
          <w:sz w:val="24"/>
          <w:szCs w:val="24"/>
        </w:rPr>
      </w:pPr>
      <w:r w:rsidRPr="005063C6">
        <w:rPr>
          <w:rFonts w:ascii="Arial" w:hAnsi="Arial" w:cs="Arial"/>
          <w:sz w:val="24"/>
          <w:szCs w:val="24"/>
        </w:rPr>
        <w:t>Veículo utilitário leve</w:t>
      </w:r>
      <w:r>
        <w:rPr>
          <w:rFonts w:ascii="Arial" w:hAnsi="Arial" w:cs="Arial"/>
          <w:sz w:val="24"/>
          <w:szCs w:val="24"/>
        </w:rPr>
        <w:t xml:space="preserve"> tipo furgão</w:t>
      </w:r>
      <w:r w:rsidRPr="005063C6">
        <w:rPr>
          <w:rFonts w:ascii="Arial" w:hAnsi="Arial" w:cs="Arial"/>
          <w:sz w:val="24"/>
          <w:szCs w:val="24"/>
        </w:rPr>
        <w:t xml:space="preserve">, destinado </w:t>
      </w:r>
      <w:r>
        <w:rPr>
          <w:rFonts w:ascii="Arial" w:hAnsi="Arial" w:cs="Arial"/>
          <w:sz w:val="24"/>
          <w:szCs w:val="24"/>
        </w:rPr>
        <w:t xml:space="preserve">à equipe de </w:t>
      </w:r>
      <w:r w:rsidRPr="005063C6">
        <w:rPr>
          <w:rFonts w:ascii="Arial" w:hAnsi="Arial" w:cs="Arial"/>
          <w:sz w:val="24"/>
          <w:szCs w:val="24"/>
        </w:rPr>
        <w:t>vídeo-inspeção de tubulações, devendo garantir conforto, segurança e adequado acondicionamento dos materiais.</w:t>
      </w:r>
      <w:r>
        <w:rPr>
          <w:rFonts w:ascii="Arial" w:hAnsi="Arial" w:cs="Arial"/>
          <w:sz w:val="24"/>
          <w:szCs w:val="24"/>
        </w:rPr>
        <w:t xml:space="preserve"> </w:t>
      </w:r>
      <w:r w:rsidRPr="005063C6">
        <w:rPr>
          <w:rFonts w:ascii="Arial" w:hAnsi="Arial" w:cs="Arial"/>
          <w:spacing w:val="2"/>
          <w:sz w:val="24"/>
          <w:szCs w:val="24"/>
        </w:rPr>
        <w:t xml:space="preserve">Previsão para operar cinco dias por semana, podendo operar também aos finais de semana </w:t>
      </w:r>
      <w:r>
        <w:rPr>
          <w:rFonts w:ascii="Arial" w:hAnsi="Arial" w:cs="Arial"/>
          <w:spacing w:val="2"/>
          <w:sz w:val="24"/>
          <w:szCs w:val="24"/>
        </w:rPr>
        <w:t>e</w:t>
      </w:r>
      <w:r w:rsidRPr="005063C6">
        <w:rPr>
          <w:rFonts w:ascii="Arial" w:hAnsi="Arial" w:cs="Arial"/>
          <w:spacing w:val="2"/>
          <w:sz w:val="24"/>
          <w:szCs w:val="24"/>
        </w:rPr>
        <w:t xml:space="preserve"> feriados, conforme necessidade</w:t>
      </w:r>
      <w:r>
        <w:rPr>
          <w:rFonts w:ascii="Arial" w:hAnsi="Arial" w:cs="Arial"/>
          <w:spacing w:val="2"/>
          <w:sz w:val="24"/>
          <w:szCs w:val="24"/>
        </w:rPr>
        <w:t>,</w:t>
      </w:r>
      <w:r w:rsidRPr="003202E6">
        <w:rPr>
          <w:rFonts w:ascii="Arial" w:hAnsi="Arial" w:cs="Arial"/>
          <w:sz w:val="24"/>
          <w:szCs w:val="24"/>
          <w:u w:val="single"/>
        </w:rPr>
        <w:t xml:space="preserve"> </w:t>
      </w:r>
      <w:r w:rsidRPr="003202E6">
        <w:rPr>
          <w:rFonts w:ascii="Arial" w:hAnsi="Arial" w:cs="Arial"/>
          <w:spacing w:val="2"/>
          <w:sz w:val="24"/>
          <w:szCs w:val="24"/>
          <w:u w:val="single"/>
        </w:rPr>
        <w:t>podendo ser subcontratado.</w:t>
      </w:r>
    </w:p>
    <w:p w14:paraId="4D15D479" w14:textId="77777777" w:rsidR="00891C89" w:rsidRDefault="00891C89" w:rsidP="00891C89">
      <w:pPr>
        <w:pStyle w:val="PargrafodaLista"/>
        <w:numPr>
          <w:ilvl w:val="0"/>
          <w:numId w:val="5"/>
        </w:numPr>
        <w:spacing w:after="0" w:line="360" w:lineRule="auto"/>
        <w:ind w:left="426"/>
        <w:jc w:val="both"/>
        <w:rPr>
          <w:rFonts w:ascii="Arial" w:hAnsi="Arial" w:cs="Arial"/>
          <w:b/>
          <w:bCs/>
          <w:spacing w:val="2"/>
          <w:sz w:val="24"/>
          <w:szCs w:val="24"/>
        </w:rPr>
      </w:pPr>
      <w:r w:rsidRPr="005063C6">
        <w:rPr>
          <w:rFonts w:ascii="Arial" w:hAnsi="Arial" w:cs="Arial"/>
          <w:b/>
          <w:bCs/>
          <w:spacing w:val="2"/>
          <w:sz w:val="24"/>
          <w:szCs w:val="24"/>
        </w:rPr>
        <w:t>0</w:t>
      </w:r>
      <w:r>
        <w:rPr>
          <w:rFonts w:ascii="Arial" w:hAnsi="Arial" w:cs="Arial"/>
          <w:b/>
          <w:bCs/>
          <w:spacing w:val="2"/>
          <w:sz w:val="24"/>
          <w:szCs w:val="24"/>
        </w:rPr>
        <w:t>1</w:t>
      </w:r>
      <w:r w:rsidRPr="005063C6">
        <w:rPr>
          <w:rFonts w:ascii="Arial" w:hAnsi="Arial" w:cs="Arial"/>
          <w:b/>
          <w:bCs/>
          <w:spacing w:val="2"/>
          <w:sz w:val="24"/>
          <w:szCs w:val="24"/>
        </w:rPr>
        <w:t xml:space="preserve"> veículo </w:t>
      </w:r>
      <w:r w:rsidRPr="003202E6">
        <w:rPr>
          <w:rFonts w:ascii="Arial" w:hAnsi="Arial" w:cs="Arial"/>
          <w:b/>
          <w:bCs/>
          <w:spacing w:val="2"/>
          <w:sz w:val="24"/>
          <w:szCs w:val="24"/>
        </w:rPr>
        <w:t xml:space="preserve">TIPO </w:t>
      </w:r>
      <w:r>
        <w:rPr>
          <w:rFonts w:ascii="Arial" w:hAnsi="Arial" w:cs="Arial"/>
          <w:b/>
          <w:bCs/>
          <w:spacing w:val="2"/>
          <w:sz w:val="24"/>
          <w:szCs w:val="24"/>
        </w:rPr>
        <w:t>8 (administrativo)</w:t>
      </w:r>
      <w:r w:rsidRPr="005063C6">
        <w:rPr>
          <w:rFonts w:ascii="Arial" w:hAnsi="Arial" w:cs="Arial"/>
          <w:b/>
          <w:bCs/>
          <w:spacing w:val="2"/>
          <w:sz w:val="24"/>
          <w:szCs w:val="24"/>
        </w:rPr>
        <w:t>:</w:t>
      </w:r>
    </w:p>
    <w:p w14:paraId="5984F501" w14:textId="77777777" w:rsidR="00891C89" w:rsidRPr="0029216E" w:rsidRDefault="00891C89" w:rsidP="00891C89">
      <w:pPr>
        <w:pStyle w:val="PargrafodaLista"/>
        <w:spacing w:after="0" w:line="360" w:lineRule="auto"/>
        <w:ind w:left="426"/>
        <w:jc w:val="both"/>
        <w:rPr>
          <w:rFonts w:ascii="Arial" w:hAnsi="Arial" w:cs="Arial"/>
          <w:b/>
          <w:bCs/>
          <w:spacing w:val="2"/>
          <w:sz w:val="24"/>
          <w:szCs w:val="24"/>
        </w:rPr>
      </w:pPr>
      <w:r w:rsidRPr="005063C6">
        <w:rPr>
          <w:rFonts w:ascii="Arial" w:hAnsi="Arial" w:cs="Arial"/>
          <w:sz w:val="24"/>
          <w:szCs w:val="24"/>
        </w:rPr>
        <w:t>Veículo de passeio ou utilitário leve, destinado ao deslocamento do supervisor e do técnico de segurança do trabalho</w:t>
      </w:r>
      <w:r>
        <w:rPr>
          <w:rFonts w:ascii="Arial" w:hAnsi="Arial" w:cs="Arial"/>
          <w:sz w:val="24"/>
          <w:szCs w:val="24"/>
        </w:rPr>
        <w:t xml:space="preserve">, </w:t>
      </w:r>
      <w:r w:rsidRPr="005063C6">
        <w:rPr>
          <w:rFonts w:ascii="Arial" w:hAnsi="Arial" w:cs="Arial"/>
          <w:sz w:val="24"/>
          <w:szCs w:val="24"/>
        </w:rPr>
        <w:t>devendo garantir conforto, segurança e adequado acondicionamento d</w:t>
      </w:r>
      <w:r>
        <w:rPr>
          <w:rFonts w:ascii="Arial" w:hAnsi="Arial" w:cs="Arial"/>
          <w:sz w:val="24"/>
          <w:szCs w:val="24"/>
        </w:rPr>
        <w:t>e</w:t>
      </w:r>
      <w:r w:rsidRPr="005063C6">
        <w:rPr>
          <w:rFonts w:ascii="Arial" w:hAnsi="Arial" w:cs="Arial"/>
          <w:sz w:val="24"/>
          <w:szCs w:val="24"/>
        </w:rPr>
        <w:t xml:space="preserve"> materiais</w:t>
      </w:r>
      <w:r>
        <w:rPr>
          <w:rFonts w:ascii="Arial" w:hAnsi="Arial" w:cs="Arial"/>
          <w:sz w:val="24"/>
          <w:szCs w:val="24"/>
        </w:rPr>
        <w:t>.</w:t>
      </w:r>
    </w:p>
    <w:p w14:paraId="5CB81967" w14:textId="77777777" w:rsidR="00891C89" w:rsidRPr="005063C6" w:rsidRDefault="00891C89" w:rsidP="00891C89">
      <w:pPr>
        <w:spacing w:after="0" w:line="360" w:lineRule="auto"/>
        <w:jc w:val="both"/>
        <w:rPr>
          <w:rFonts w:ascii="Arial" w:hAnsi="Arial" w:cs="Arial"/>
          <w:spacing w:val="2"/>
          <w:sz w:val="24"/>
          <w:szCs w:val="24"/>
        </w:rPr>
      </w:pPr>
    </w:p>
    <w:p w14:paraId="1DB36FCB"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CONTRATADA deverá identificar os veículos por meio de adesivo (fixo ou ímã), de acordo com o modelo fornecido pela CESAMA, que deverá ser </w:t>
      </w:r>
      <w:r w:rsidRPr="005063C6">
        <w:rPr>
          <w:rFonts w:ascii="Arial" w:hAnsi="Arial" w:cs="Arial"/>
          <w:spacing w:val="2"/>
          <w:sz w:val="24"/>
          <w:szCs w:val="24"/>
        </w:rPr>
        <w:lastRenderedPageBreak/>
        <w:t>fixado em local visível externamente nos veículos, com os seguintes dizeres: “A SERVIÇO DA CESAMA”,</w:t>
      </w:r>
      <w:r w:rsidRPr="005063C6">
        <w:rPr>
          <w:rFonts w:ascii="Arial" w:hAnsi="Arial" w:cs="Arial"/>
          <w:sz w:val="24"/>
          <w:szCs w:val="24"/>
        </w:rPr>
        <w:t xml:space="preserve"> </w:t>
      </w:r>
      <w:r w:rsidRPr="005063C6">
        <w:rPr>
          <w:rFonts w:ascii="Arial" w:hAnsi="Arial" w:cs="Arial"/>
          <w:spacing w:val="2"/>
          <w:sz w:val="24"/>
          <w:szCs w:val="24"/>
        </w:rPr>
        <w:t>juntamente com a LOGOMARCA da empresa prestadora de serviços.</w:t>
      </w:r>
    </w:p>
    <w:p w14:paraId="07D47D64"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Visando à padronização estética e à melhor identificação visual, os veículos e seus respectivos equipamentos deverão, preferencialmente, apresentar a mesma cor da lataria.</w:t>
      </w:r>
    </w:p>
    <w:p w14:paraId="7DDB131B"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Os veículos contratados deverão ser utilizados exclusivamente para os serviços previstos neste contrato, sendo vedada sua utilização em serviços particulares da CONTRATADA, com exceção apenas do caminhão poliguindaste, quando empregados por meio de subcontratação.</w:t>
      </w:r>
    </w:p>
    <w:p w14:paraId="5878F256"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Os veículos que não estiverem com a respectiva equipe completa, não serão autorizados a executar as tarefas e, consequentemente, não terão as horas apontadas na medição. A CONTRATADA deverá apresentar justificativa e prazo para solução, ficando sujeita à aplicação das penalidades previstas neste Termo de Referência, caso não apresente.</w:t>
      </w:r>
    </w:p>
    <w:p w14:paraId="32F5AD14"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Os veículos, quando a serviço da CESAMA, não poderão transportar terceiros, sob pena de infração contratual sujeita a penalidade, ficando a CONTRATADA responsável por qualquer dano pessoal sofrido.</w:t>
      </w:r>
    </w:p>
    <w:p w14:paraId="15FD97F5"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3CBB549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31" w:name="_Ref210224497"/>
      <w:bookmarkEnd w:id="5"/>
      <w:r w:rsidRPr="005063C6">
        <w:rPr>
          <w:rFonts w:ascii="Arial" w:hAnsi="Arial" w:cs="Arial"/>
          <w:spacing w:val="2"/>
          <w:sz w:val="24"/>
          <w:szCs w:val="24"/>
        </w:rPr>
        <w:t>A tabela a seguir apresenta a jornada semanal prevista para todos os veículos:</w:t>
      </w:r>
      <w:bookmarkEnd w:id="31"/>
    </w:p>
    <w:tbl>
      <w:tblPr>
        <w:tblStyle w:val="Tabelacomgrade"/>
        <w:tblW w:w="0" w:type="auto"/>
        <w:tblLook w:val="04A0" w:firstRow="1" w:lastRow="0" w:firstColumn="1" w:lastColumn="0" w:noHBand="0" w:noVBand="1"/>
      </w:tblPr>
      <w:tblGrid>
        <w:gridCol w:w="1082"/>
        <w:gridCol w:w="944"/>
        <w:gridCol w:w="1075"/>
        <w:gridCol w:w="1086"/>
        <w:gridCol w:w="1060"/>
        <w:gridCol w:w="1075"/>
        <w:gridCol w:w="1075"/>
        <w:gridCol w:w="1097"/>
      </w:tblGrid>
      <w:tr w:rsidR="00891C89" w:rsidRPr="005063C6" w14:paraId="76B5F809" w14:textId="77777777" w:rsidTr="00F56407">
        <w:tc>
          <w:tcPr>
            <w:tcW w:w="1082" w:type="dxa"/>
            <w:tcBorders>
              <w:top w:val="nil"/>
              <w:left w:val="nil"/>
              <w:bottom w:val="nil"/>
              <w:right w:val="single" w:sz="4" w:space="0" w:color="auto"/>
            </w:tcBorders>
            <w:vAlign w:val="center"/>
          </w:tcPr>
          <w:p w14:paraId="79A9F73A"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p>
        </w:tc>
        <w:tc>
          <w:tcPr>
            <w:tcW w:w="7412" w:type="dxa"/>
            <w:gridSpan w:val="7"/>
            <w:tcBorders>
              <w:left w:val="single" w:sz="4" w:space="0" w:color="auto"/>
            </w:tcBorders>
          </w:tcPr>
          <w:p w14:paraId="087E775E"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Quantidade prevista de veículos de cada tipo a serem utilizados em cada dia da semana</w:t>
            </w:r>
          </w:p>
        </w:tc>
      </w:tr>
      <w:tr w:rsidR="00891C89" w:rsidRPr="005063C6" w14:paraId="01E40CDB" w14:textId="77777777" w:rsidTr="00F56407">
        <w:tc>
          <w:tcPr>
            <w:tcW w:w="1082" w:type="dxa"/>
            <w:tcBorders>
              <w:top w:val="nil"/>
              <w:left w:val="nil"/>
              <w:bottom w:val="single" w:sz="4" w:space="0" w:color="auto"/>
              <w:right w:val="single" w:sz="4" w:space="0" w:color="auto"/>
            </w:tcBorders>
            <w:vAlign w:val="center"/>
          </w:tcPr>
          <w:p w14:paraId="3DF95586"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p>
        </w:tc>
        <w:tc>
          <w:tcPr>
            <w:tcW w:w="944" w:type="dxa"/>
            <w:tcBorders>
              <w:left w:val="single" w:sz="4" w:space="0" w:color="auto"/>
            </w:tcBorders>
            <w:shd w:val="clear" w:color="auto" w:fill="D9D9D9" w:themeFill="background1" w:themeFillShade="D9"/>
          </w:tcPr>
          <w:p w14:paraId="2152D105"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SEG</w:t>
            </w:r>
          </w:p>
        </w:tc>
        <w:tc>
          <w:tcPr>
            <w:tcW w:w="1075" w:type="dxa"/>
            <w:shd w:val="clear" w:color="auto" w:fill="D9D9D9" w:themeFill="background1" w:themeFillShade="D9"/>
            <w:vAlign w:val="center"/>
          </w:tcPr>
          <w:p w14:paraId="01297068"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TER</w:t>
            </w:r>
          </w:p>
        </w:tc>
        <w:tc>
          <w:tcPr>
            <w:tcW w:w="1086" w:type="dxa"/>
            <w:shd w:val="clear" w:color="auto" w:fill="D9D9D9" w:themeFill="background1" w:themeFillShade="D9"/>
            <w:vAlign w:val="center"/>
          </w:tcPr>
          <w:p w14:paraId="2DC9F31D"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QUA</w:t>
            </w:r>
          </w:p>
        </w:tc>
        <w:tc>
          <w:tcPr>
            <w:tcW w:w="1060" w:type="dxa"/>
            <w:shd w:val="clear" w:color="auto" w:fill="D9D9D9" w:themeFill="background1" w:themeFillShade="D9"/>
            <w:vAlign w:val="center"/>
          </w:tcPr>
          <w:p w14:paraId="37807541"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QUI</w:t>
            </w:r>
          </w:p>
        </w:tc>
        <w:tc>
          <w:tcPr>
            <w:tcW w:w="1075" w:type="dxa"/>
            <w:shd w:val="clear" w:color="auto" w:fill="D9D9D9" w:themeFill="background1" w:themeFillShade="D9"/>
            <w:vAlign w:val="center"/>
          </w:tcPr>
          <w:p w14:paraId="561F1C29"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SEX</w:t>
            </w:r>
          </w:p>
        </w:tc>
        <w:tc>
          <w:tcPr>
            <w:tcW w:w="1075" w:type="dxa"/>
            <w:shd w:val="clear" w:color="auto" w:fill="D9D9D9" w:themeFill="background1" w:themeFillShade="D9"/>
            <w:vAlign w:val="center"/>
          </w:tcPr>
          <w:p w14:paraId="02883574"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SÁB</w:t>
            </w:r>
          </w:p>
        </w:tc>
        <w:tc>
          <w:tcPr>
            <w:tcW w:w="1097" w:type="dxa"/>
            <w:shd w:val="clear" w:color="auto" w:fill="D9D9D9" w:themeFill="background1" w:themeFillShade="D9"/>
            <w:vAlign w:val="center"/>
          </w:tcPr>
          <w:p w14:paraId="3E774D7A"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DOM</w:t>
            </w:r>
          </w:p>
        </w:tc>
      </w:tr>
      <w:tr w:rsidR="00891C89" w:rsidRPr="005063C6" w14:paraId="4572441D" w14:textId="77777777" w:rsidTr="00F56407">
        <w:tc>
          <w:tcPr>
            <w:tcW w:w="1082" w:type="dxa"/>
            <w:tcBorders>
              <w:top w:val="single" w:sz="4" w:space="0" w:color="auto"/>
            </w:tcBorders>
            <w:shd w:val="clear" w:color="auto" w:fill="D9D9D9" w:themeFill="background1" w:themeFillShade="D9"/>
            <w:vAlign w:val="center"/>
          </w:tcPr>
          <w:p w14:paraId="24CDD546"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TIPO 1</w:t>
            </w:r>
          </w:p>
        </w:tc>
        <w:tc>
          <w:tcPr>
            <w:tcW w:w="944" w:type="dxa"/>
          </w:tcPr>
          <w:p w14:paraId="077B9C40"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2C26081C"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86" w:type="dxa"/>
            <w:vAlign w:val="center"/>
          </w:tcPr>
          <w:p w14:paraId="4A11F13D"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60" w:type="dxa"/>
            <w:vAlign w:val="center"/>
          </w:tcPr>
          <w:p w14:paraId="2D608D8C"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6C230C46"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179AC029"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c>
          <w:tcPr>
            <w:tcW w:w="1097" w:type="dxa"/>
            <w:vAlign w:val="center"/>
          </w:tcPr>
          <w:p w14:paraId="26CA9992"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r>
      <w:tr w:rsidR="00891C89" w:rsidRPr="005063C6" w14:paraId="68FB86E6" w14:textId="77777777" w:rsidTr="00F56407">
        <w:tc>
          <w:tcPr>
            <w:tcW w:w="1082" w:type="dxa"/>
            <w:shd w:val="clear" w:color="auto" w:fill="D9D9D9" w:themeFill="background1" w:themeFillShade="D9"/>
            <w:vAlign w:val="center"/>
          </w:tcPr>
          <w:p w14:paraId="4BABF0B7"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TIPO 2</w:t>
            </w:r>
          </w:p>
        </w:tc>
        <w:tc>
          <w:tcPr>
            <w:tcW w:w="944" w:type="dxa"/>
          </w:tcPr>
          <w:p w14:paraId="1E3E70B4"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5</w:t>
            </w:r>
          </w:p>
        </w:tc>
        <w:tc>
          <w:tcPr>
            <w:tcW w:w="1075" w:type="dxa"/>
            <w:vAlign w:val="center"/>
          </w:tcPr>
          <w:p w14:paraId="5C766329"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5</w:t>
            </w:r>
          </w:p>
        </w:tc>
        <w:tc>
          <w:tcPr>
            <w:tcW w:w="1086" w:type="dxa"/>
            <w:vAlign w:val="center"/>
          </w:tcPr>
          <w:p w14:paraId="44C6F775"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5</w:t>
            </w:r>
          </w:p>
        </w:tc>
        <w:tc>
          <w:tcPr>
            <w:tcW w:w="1060" w:type="dxa"/>
            <w:vAlign w:val="center"/>
          </w:tcPr>
          <w:p w14:paraId="20101BFF"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5</w:t>
            </w:r>
          </w:p>
        </w:tc>
        <w:tc>
          <w:tcPr>
            <w:tcW w:w="1075" w:type="dxa"/>
            <w:vAlign w:val="center"/>
          </w:tcPr>
          <w:p w14:paraId="250ECCF8"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5</w:t>
            </w:r>
          </w:p>
        </w:tc>
        <w:tc>
          <w:tcPr>
            <w:tcW w:w="1075" w:type="dxa"/>
            <w:vAlign w:val="center"/>
          </w:tcPr>
          <w:p w14:paraId="43DA1CF0"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97" w:type="dxa"/>
            <w:vAlign w:val="center"/>
          </w:tcPr>
          <w:p w14:paraId="2194EAAC"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r>
      <w:tr w:rsidR="00891C89" w:rsidRPr="005063C6" w14:paraId="4E916092" w14:textId="77777777" w:rsidTr="00F56407">
        <w:tc>
          <w:tcPr>
            <w:tcW w:w="1082" w:type="dxa"/>
            <w:shd w:val="clear" w:color="auto" w:fill="D9D9D9" w:themeFill="background1" w:themeFillShade="D9"/>
            <w:vAlign w:val="center"/>
          </w:tcPr>
          <w:p w14:paraId="14730B29"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TIPO 3</w:t>
            </w:r>
          </w:p>
        </w:tc>
        <w:tc>
          <w:tcPr>
            <w:tcW w:w="944" w:type="dxa"/>
          </w:tcPr>
          <w:p w14:paraId="1C7FE310"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71369502"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86" w:type="dxa"/>
            <w:vAlign w:val="center"/>
          </w:tcPr>
          <w:p w14:paraId="55FF5068"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60" w:type="dxa"/>
            <w:vAlign w:val="center"/>
          </w:tcPr>
          <w:p w14:paraId="3EBC882A"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61C079B0"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30094B40"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Pr>
                <w:rFonts w:ascii="Arial" w:hAnsi="Arial" w:cs="Arial"/>
                <w:spacing w:val="2"/>
                <w:sz w:val="24"/>
                <w:szCs w:val="24"/>
              </w:rPr>
              <w:t>1</w:t>
            </w:r>
          </w:p>
        </w:tc>
        <w:tc>
          <w:tcPr>
            <w:tcW w:w="1097" w:type="dxa"/>
            <w:vAlign w:val="center"/>
          </w:tcPr>
          <w:p w14:paraId="6F98A8D2"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Pr>
                <w:rFonts w:ascii="Arial" w:hAnsi="Arial" w:cs="Arial"/>
                <w:spacing w:val="2"/>
                <w:sz w:val="24"/>
                <w:szCs w:val="24"/>
              </w:rPr>
              <w:t>1</w:t>
            </w:r>
          </w:p>
        </w:tc>
      </w:tr>
      <w:tr w:rsidR="00891C89" w:rsidRPr="005063C6" w14:paraId="4DF98579" w14:textId="77777777" w:rsidTr="00F56407">
        <w:tc>
          <w:tcPr>
            <w:tcW w:w="1082" w:type="dxa"/>
            <w:shd w:val="clear" w:color="auto" w:fill="D9D9D9" w:themeFill="background1" w:themeFillShade="D9"/>
            <w:vAlign w:val="center"/>
          </w:tcPr>
          <w:p w14:paraId="3A32AA9D"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TIPO 4</w:t>
            </w:r>
          </w:p>
        </w:tc>
        <w:tc>
          <w:tcPr>
            <w:tcW w:w="944" w:type="dxa"/>
          </w:tcPr>
          <w:p w14:paraId="44C82040"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4C8A2193"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86" w:type="dxa"/>
            <w:vAlign w:val="center"/>
          </w:tcPr>
          <w:p w14:paraId="6A36D493"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60" w:type="dxa"/>
            <w:vAlign w:val="center"/>
          </w:tcPr>
          <w:p w14:paraId="5485F2E1"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31C375A9"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2</w:t>
            </w:r>
          </w:p>
        </w:tc>
        <w:tc>
          <w:tcPr>
            <w:tcW w:w="1075" w:type="dxa"/>
            <w:vAlign w:val="center"/>
          </w:tcPr>
          <w:p w14:paraId="328598A8"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97" w:type="dxa"/>
            <w:vAlign w:val="center"/>
          </w:tcPr>
          <w:p w14:paraId="4A3E2AB7"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r>
      <w:tr w:rsidR="00891C89" w:rsidRPr="005063C6" w14:paraId="6D63DABF" w14:textId="77777777" w:rsidTr="00F56407">
        <w:tc>
          <w:tcPr>
            <w:tcW w:w="1082" w:type="dxa"/>
            <w:shd w:val="clear" w:color="auto" w:fill="D9D9D9" w:themeFill="background1" w:themeFillShade="D9"/>
            <w:vAlign w:val="center"/>
          </w:tcPr>
          <w:p w14:paraId="7882485F"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TIPO 5</w:t>
            </w:r>
          </w:p>
        </w:tc>
        <w:tc>
          <w:tcPr>
            <w:tcW w:w="944" w:type="dxa"/>
          </w:tcPr>
          <w:p w14:paraId="391F676A"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04CF0D93"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86" w:type="dxa"/>
            <w:vAlign w:val="center"/>
          </w:tcPr>
          <w:p w14:paraId="16487F7F"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60" w:type="dxa"/>
            <w:vAlign w:val="center"/>
          </w:tcPr>
          <w:p w14:paraId="764FDC5D"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70C5C296"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6DC6D66C"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c>
          <w:tcPr>
            <w:tcW w:w="1097" w:type="dxa"/>
            <w:vAlign w:val="center"/>
          </w:tcPr>
          <w:p w14:paraId="001CD6AA"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r>
      <w:tr w:rsidR="00891C89" w:rsidRPr="005063C6" w14:paraId="63BF7310" w14:textId="77777777" w:rsidTr="00F56407">
        <w:tc>
          <w:tcPr>
            <w:tcW w:w="1082" w:type="dxa"/>
            <w:shd w:val="clear" w:color="auto" w:fill="D9D9D9" w:themeFill="background1" w:themeFillShade="D9"/>
          </w:tcPr>
          <w:p w14:paraId="2ACBCAEC"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TIPO 6</w:t>
            </w:r>
          </w:p>
        </w:tc>
        <w:tc>
          <w:tcPr>
            <w:tcW w:w="5240" w:type="dxa"/>
            <w:gridSpan w:val="5"/>
          </w:tcPr>
          <w:p w14:paraId="6734996C"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Pr>
                <w:rFonts w:ascii="Arial" w:hAnsi="Arial" w:cs="Arial"/>
                <w:spacing w:val="2"/>
                <w:sz w:val="24"/>
                <w:szCs w:val="24"/>
              </w:rPr>
              <w:t xml:space="preserve">(1) </w:t>
            </w:r>
            <w:r w:rsidRPr="005063C6">
              <w:rPr>
                <w:rFonts w:ascii="Arial" w:hAnsi="Arial" w:cs="Arial"/>
                <w:spacing w:val="2"/>
                <w:sz w:val="24"/>
                <w:szCs w:val="24"/>
              </w:rPr>
              <w:t>Sob demanda</w:t>
            </w:r>
          </w:p>
        </w:tc>
        <w:tc>
          <w:tcPr>
            <w:tcW w:w="1075" w:type="dxa"/>
            <w:vAlign w:val="center"/>
          </w:tcPr>
          <w:p w14:paraId="67EEAE55"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c>
          <w:tcPr>
            <w:tcW w:w="1097" w:type="dxa"/>
            <w:vAlign w:val="center"/>
          </w:tcPr>
          <w:p w14:paraId="4AA2D483"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r>
      <w:tr w:rsidR="00891C89" w:rsidRPr="005063C6" w14:paraId="1119C1AF" w14:textId="77777777" w:rsidTr="00F56407">
        <w:tc>
          <w:tcPr>
            <w:tcW w:w="1082" w:type="dxa"/>
            <w:shd w:val="clear" w:color="auto" w:fill="D9D9D9" w:themeFill="background1" w:themeFillShade="D9"/>
          </w:tcPr>
          <w:p w14:paraId="42AE25F9"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TIPO 7</w:t>
            </w:r>
          </w:p>
        </w:tc>
        <w:tc>
          <w:tcPr>
            <w:tcW w:w="944" w:type="dxa"/>
          </w:tcPr>
          <w:p w14:paraId="2DF39048"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73F2F74A"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86" w:type="dxa"/>
            <w:vAlign w:val="center"/>
          </w:tcPr>
          <w:p w14:paraId="4B05C99E"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60" w:type="dxa"/>
            <w:vAlign w:val="center"/>
          </w:tcPr>
          <w:p w14:paraId="3814966E"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08DBC03F"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716AF2E5"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c>
          <w:tcPr>
            <w:tcW w:w="1097" w:type="dxa"/>
            <w:vAlign w:val="center"/>
          </w:tcPr>
          <w:p w14:paraId="2EF53C5F"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r>
      <w:tr w:rsidR="00891C89" w:rsidRPr="005063C6" w14:paraId="5B2D0B6A" w14:textId="77777777" w:rsidTr="00F56407">
        <w:tc>
          <w:tcPr>
            <w:tcW w:w="1082" w:type="dxa"/>
            <w:shd w:val="clear" w:color="auto" w:fill="D9D9D9" w:themeFill="background1" w:themeFillShade="D9"/>
          </w:tcPr>
          <w:p w14:paraId="242820C1" w14:textId="77777777" w:rsidR="00891C89" w:rsidRPr="005063C6" w:rsidRDefault="00891C89" w:rsidP="00F56407">
            <w:pPr>
              <w:pStyle w:val="PargrafodaLista"/>
              <w:spacing w:after="0" w:line="240" w:lineRule="auto"/>
              <w:ind w:left="0"/>
              <w:jc w:val="center"/>
              <w:rPr>
                <w:rFonts w:ascii="Arial" w:hAnsi="Arial" w:cs="Arial"/>
                <w:b/>
                <w:bCs/>
                <w:spacing w:val="2"/>
                <w:sz w:val="24"/>
                <w:szCs w:val="24"/>
              </w:rPr>
            </w:pPr>
            <w:r w:rsidRPr="005063C6">
              <w:rPr>
                <w:rFonts w:ascii="Arial" w:hAnsi="Arial" w:cs="Arial"/>
                <w:b/>
                <w:bCs/>
                <w:spacing w:val="2"/>
                <w:sz w:val="24"/>
                <w:szCs w:val="24"/>
              </w:rPr>
              <w:t xml:space="preserve">TIPO </w:t>
            </w:r>
            <w:r>
              <w:rPr>
                <w:rFonts w:ascii="Arial" w:hAnsi="Arial" w:cs="Arial"/>
                <w:b/>
                <w:bCs/>
                <w:spacing w:val="2"/>
                <w:sz w:val="24"/>
                <w:szCs w:val="24"/>
              </w:rPr>
              <w:t>8</w:t>
            </w:r>
          </w:p>
        </w:tc>
        <w:tc>
          <w:tcPr>
            <w:tcW w:w="944" w:type="dxa"/>
          </w:tcPr>
          <w:p w14:paraId="327D5F36"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0EBA5EF5"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86" w:type="dxa"/>
            <w:vAlign w:val="center"/>
          </w:tcPr>
          <w:p w14:paraId="1ED9834B"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60" w:type="dxa"/>
            <w:vAlign w:val="center"/>
          </w:tcPr>
          <w:p w14:paraId="198EA71F"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10ADFFB2"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1</w:t>
            </w:r>
          </w:p>
        </w:tc>
        <w:tc>
          <w:tcPr>
            <w:tcW w:w="1075" w:type="dxa"/>
            <w:vAlign w:val="center"/>
          </w:tcPr>
          <w:p w14:paraId="7E370250"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c>
          <w:tcPr>
            <w:tcW w:w="1097" w:type="dxa"/>
            <w:vAlign w:val="center"/>
          </w:tcPr>
          <w:p w14:paraId="1F60AF2D" w14:textId="77777777" w:rsidR="00891C89" w:rsidRPr="005063C6" w:rsidRDefault="00891C89" w:rsidP="00F56407">
            <w:pPr>
              <w:pStyle w:val="PargrafodaLista"/>
              <w:spacing w:after="0" w:line="240" w:lineRule="auto"/>
              <w:ind w:left="0"/>
              <w:jc w:val="center"/>
              <w:rPr>
                <w:rFonts w:ascii="Arial" w:hAnsi="Arial" w:cs="Arial"/>
                <w:spacing w:val="2"/>
                <w:sz w:val="24"/>
                <w:szCs w:val="24"/>
              </w:rPr>
            </w:pPr>
            <w:r w:rsidRPr="005063C6">
              <w:rPr>
                <w:rFonts w:ascii="Arial" w:hAnsi="Arial" w:cs="Arial"/>
                <w:spacing w:val="2"/>
                <w:sz w:val="24"/>
                <w:szCs w:val="24"/>
              </w:rPr>
              <w:t>-</w:t>
            </w:r>
          </w:p>
        </w:tc>
      </w:tr>
    </w:tbl>
    <w:p w14:paraId="6A1BD8F1" w14:textId="77777777" w:rsidR="00891C89" w:rsidRPr="005063C6" w:rsidRDefault="00891C89" w:rsidP="00891C89">
      <w:pPr>
        <w:pStyle w:val="PargrafodaLista"/>
        <w:spacing w:before="60" w:after="0" w:line="360" w:lineRule="auto"/>
        <w:ind w:left="0"/>
        <w:jc w:val="both"/>
        <w:rPr>
          <w:rFonts w:ascii="Arial" w:hAnsi="Arial" w:cs="Arial"/>
          <w:spacing w:val="2"/>
          <w:sz w:val="20"/>
          <w:szCs w:val="20"/>
        </w:rPr>
      </w:pPr>
      <w:r w:rsidRPr="005063C6">
        <w:rPr>
          <w:rFonts w:ascii="Arial" w:hAnsi="Arial" w:cs="Arial"/>
          <w:spacing w:val="2"/>
          <w:sz w:val="20"/>
          <w:szCs w:val="20"/>
        </w:rPr>
        <w:t xml:space="preserve">Obs.: Em dias de feriado, considerar a quantidade prevista para os finais de semana e, conforme mencionado no item </w:t>
      </w:r>
      <w:r w:rsidRPr="005063C6">
        <w:rPr>
          <w:rFonts w:ascii="Arial" w:hAnsi="Arial" w:cs="Arial"/>
          <w:spacing w:val="2"/>
          <w:sz w:val="20"/>
          <w:szCs w:val="20"/>
        </w:rPr>
        <w:fldChar w:fldCharType="begin"/>
      </w:r>
      <w:r w:rsidRPr="005063C6">
        <w:rPr>
          <w:rFonts w:ascii="Arial" w:hAnsi="Arial" w:cs="Arial"/>
          <w:spacing w:val="2"/>
          <w:sz w:val="20"/>
          <w:szCs w:val="20"/>
        </w:rPr>
        <w:instrText xml:space="preserve"> REF _Ref210222663 \r \h  \* MERGEFORMAT </w:instrText>
      </w:r>
      <w:r w:rsidRPr="005063C6">
        <w:rPr>
          <w:rFonts w:ascii="Arial" w:hAnsi="Arial" w:cs="Arial"/>
          <w:spacing w:val="2"/>
          <w:sz w:val="20"/>
          <w:szCs w:val="20"/>
        </w:rPr>
      </w:r>
      <w:r w:rsidRPr="005063C6">
        <w:rPr>
          <w:rFonts w:ascii="Arial" w:hAnsi="Arial" w:cs="Arial"/>
          <w:spacing w:val="2"/>
          <w:sz w:val="20"/>
          <w:szCs w:val="20"/>
        </w:rPr>
        <w:fldChar w:fldCharType="separate"/>
      </w:r>
      <w:r>
        <w:rPr>
          <w:rFonts w:ascii="Arial" w:hAnsi="Arial" w:cs="Arial"/>
          <w:spacing w:val="2"/>
          <w:sz w:val="20"/>
          <w:szCs w:val="20"/>
        </w:rPr>
        <w:t>4.1.4</w:t>
      </w:r>
      <w:r w:rsidRPr="005063C6">
        <w:rPr>
          <w:rFonts w:ascii="Arial" w:hAnsi="Arial" w:cs="Arial"/>
          <w:spacing w:val="2"/>
          <w:sz w:val="20"/>
          <w:szCs w:val="20"/>
        </w:rPr>
        <w:fldChar w:fldCharType="end"/>
      </w:r>
      <w:r w:rsidRPr="005063C6">
        <w:rPr>
          <w:rFonts w:ascii="Arial" w:hAnsi="Arial" w:cs="Arial"/>
          <w:spacing w:val="2"/>
          <w:sz w:val="20"/>
          <w:szCs w:val="20"/>
        </w:rPr>
        <w:t>, a Cesama poderá requisitar equipes para execução de serviços em dias diferentes do previsto, mediante agendamento com a CONTRATADA.</w:t>
      </w:r>
    </w:p>
    <w:p w14:paraId="495E83EB"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49F7BD90"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bookmarkStart w:id="32" w:name="_Ref197168497"/>
      <w:r w:rsidRPr="005063C6">
        <w:rPr>
          <w:rFonts w:ascii="Arial" w:hAnsi="Arial" w:cs="Arial"/>
          <w:spacing w:val="2"/>
          <w:sz w:val="24"/>
          <w:szCs w:val="24"/>
        </w:rPr>
        <w:t>QUANTITATIVOS CONTRATADOS PARA CADA TIPO DE VEÍCULO</w:t>
      </w:r>
      <w:bookmarkEnd w:id="32"/>
    </w:p>
    <w:p w14:paraId="40302C6E"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bookmarkStart w:id="33" w:name="_Ref139460736"/>
      <w:r w:rsidRPr="005063C6">
        <w:rPr>
          <w:rFonts w:ascii="Arial" w:hAnsi="Arial" w:cs="Arial"/>
          <w:spacing w:val="2"/>
          <w:sz w:val="24"/>
          <w:szCs w:val="24"/>
        </w:rPr>
        <w:t xml:space="preserve">As horas totais previstas para cada tipo de veículo contratado encontram-se definidas a seguir e a quantidade de veículos de cada tipo já estabelecida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_Ref210137988 \r \h </w:instrText>
      </w:r>
      <w:r>
        <w:rPr>
          <w:rFonts w:ascii="Arial" w:hAnsi="Arial" w:cs="Arial"/>
          <w:spacing w:val="2"/>
          <w:sz w:val="24"/>
          <w:szCs w:val="24"/>
        </w:rPr>
        <w:instrText xml:space="preserve">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4.3.1</w:t>
      </w:r>
      <w:r w:rsidRPr="005063C6">
        <w:rPr>
          <w:rFonts w:ascii="Arial" w:hAnsi="Arial" w:cs="Arial"/>
          <w:spacing w:val="2"/>
          <w:sz w:val="24"/>
          <w:szCs w:val="24"/>
        </w:rPr>
        <w:fldChar w:fldCharType="end"/>
      </w:r>
      <w:r w:rsidRPr="005063C6">
        <w:rPr>
          <w:rFonts w:ascii="Arial" w:hAnsi="Arial" w:cs="Arial"/>
          <w:spacing w:val="2"/>
          <w:sz w:val="24"/>
          <w:szCs w:val="24"/>
        </w:rPr>
        <w:t>:</w:t>
      </w:r>
      <w:bookmarkEnd w:id="33"/>
    </w:p>
    <w:p w14:paraId="1325601D" w14:textId="77777777" w:rsidR="00891C89" w:rsidRPr="005063C6"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Style w:val="markedcontent"/>
          <w:rFonts w:ascii="Arial" w:hAnsi="Arial" w:cs="Arial"/>
          <w:spacing w:val="2"/>
          <w:sz w:val="24"/>
          <w:szCs w:val="24"/>
        </w:rPr>
      </w:pPr>
      <w:r w:rsidRPr="005063C6">
        <w:rPr>
          <w:rStyle w:val="markedcontent"/>
          <w:rFonts w:ascii="Arial" w:hAnsi="Arial" w:cs="Arial"/>
          <w:spacing w:val="2"/>
          <w:sz w:val="24"/>
          <w:szCs w:val="24"/>
        </w:rPr>
        <w:t>V</w:t>
      </w:r>
      <w:r w:rsidRPr="005063C6">
        <w:rPr>
          <w:rFonts w:ascii="Arial" w:hAnsi="Arial" w:cs="Arial"/>
          <w:spacing w:val="2"/>
          <w:sz w:val="24"/>
          <w:szCs w:val="24"/>
        </w:rPr>
        <w:t>eículos do TIPO 1 (hidrojato trucado)</w:t>
      </w:r>
      <w:r w:rsidRPr="005063C6">
        <w:rPr>
          <w:rFonts w:ascii="Arial" w:hAnsi="Arial" w:cs="Arial"/>
          <w:spacing w:val="2"/>
          <w:sz w:val="24"/>
          <w:szCs w:val="24"/>
        </w:rPr>
        <w:tab/>
      </w:r>
      <w:r w:rsidRPr="005063C6">
        <w:rPr>
          <w:rStyle w:val="markedcontent"/>
          <w:rFonts w:ascii="Arial" w:hAnsi="Arial" w:cs="Arial"/>
          <w:spacing w:val="2"/>
          <w:sz w:val="24"/>
          <w:szCs w:val="24"/>
        </w:rPr>
        <w:t>4.576 horas</w:t>
      </w:r>
    </w:p>
    <w:p w14:paraId="1BE4FE72" w14:textId="77777777" w:rsidR="00891C89" w:rsidRPr="005063C6"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Style w:val="markedcontent"/>
          <w:rFonts w:ascii="Arial" w:hAnsi="Arial" w:cs="Arial"/>
          <w:spacing w:val="2"/>
          <w:sz w:val="24"/>
          <w:szCs w:val="24"/>
        </w:rPr>
      </w:pPr>
      <w:r w:rsidRPr="005063C6">
        <w:rPr>
          <w:rFonts w:ascii="Arial" w:hAnsi="Arial" w:cs="Arial"/>
          <w:spacing w:val="2"/>
          <w:sz w:val="24"/>
          <w:szCs w:val="24"/>
        </w:rPr>
        <w:t>Veículos do TIPO 2 (hidrojato toco)</w:t>
      </w:r>
      <w:r w:rsidRPr="005063C6">
        <w:rPr>
          <w:rFonts w:ascii="Arial" w:hAnsi="Arial" w:cs="Arial"/>
          <w:spacing w:val="2"/>
          <w:sz w:val="24"/>
          <w:szCs w:val="24"/>
        </w:rPr>
        <w:tab/>
      </w:r>
      <w:r w:rsidRPr="005063C6">
        <w:rPr>
          <w:rStyle w:val="markedcontent"/>
          <w:rFonts w:ascii="Arial" w:hAnsi="Arial" w:cs="Arial"/>
          <w:spacing w:val="2"/>
          <w:sz w:val="24"/>
          <w:szCs w:val="24"/>
        </w:rPr>
        <w:t>13.</w:t>
      </w:r>
      <w:r>
        <w:rPr>
          <w:rStyle w:val="markedcontent"/>
          <w:rFonts w:ascii="Arial" w:hAnsi="Arial" w:cs="Arial"/>
          <w:spacing w:val="2"/>
          <w:sz w:val="24"/>
          <w:szCs w:val="24"/>
        </w:rPr>
        <w:t>270</w:t>
      </w:r>
      <w:r w:rsidRPr="005063C6">
        <w:rPr>
          <w:rStyle w:val="markedcontent"/>
          <w:rFonts w:ascii="Arial" w:hAnsi="Arial" w:cs="Arial"/>
          <w:spacing w:val="2"/>
          <w:sz w:val="24"/>
          <w:szCs w:val="24"/>
        </w:rPr>
        <w:t xml:space="preserve"> horas</w:t>
      </w:r>
    </w:p>
    <w:p w14:paraId="3B0220F3" w14:textId="77777777" w:rsidR="00891C89" w:rsidRPr="005063C6"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Style w:val="markedcontent"/>
          <w:rFonts w:ascii="Arial" w:hAnsi="Arial" w:cs="Arial"/>
          <w:spacing w:val="2"/>
          <w:sz w:val="24"/>
          <w:szCs w:val="24"/>
        </w:rPr>
      </w:pPr>
      <w:r w:rsidRPr="005063C6">
        <w:rPr>
          <w:rFonts w:ascii="Arial" w:hAnsi="Arial" w:cs="Arial"/>
          <w:spacing w:val="2"/>
          <w:sz w:val="24"/>
          <w:szCs w:val="24"/>
        </w:rPr>
        <w:t xml:space="preserve">Veículos do </w:t>
      </w:r>
      <w:r w:rsidRPr="005063C6">
        <w:rPr>
          <w:rStyle w:val="markedcontent"/>
          <w:rFonts w:ascii="Arial" w:hAnsi="Arial" w:cs="Arial"/>
          <w:spacing w:val="2"/>
          <w:sz w:val="24"/>
          <w:szCs w:val="24"/>
        </w:rPr>
        <w:t xml:space="preserve">TIPO 2 </w:t>
      </w:r>
      <w:r w:rsidRPr="005063C6">
        <w:rPr>
          <w:rFonts w:ascii="Arial" w:hAnsi="Arial" w:cs="Arial"/>
          <w:spacing w:val="2"/>
          <w:sz w:val="24"/>
          <w:szCs w:val="24"/>
        </w:rPr>
        <w:t>(hidrojato toco)</w:t>
      </w:r>
      <w:r w:rsidRPr="005063C6">
        <w:rPr>
          <w:rFonts w:ascii="Arial" w:hAnsi="Arial" w:cs="Arial"/>
          <w:spacing w:val="2"/>
          <w:sz w:val="24"/>
          <w:szCs w:val="24"/>
        </w:rPr>
        <w:tab/>
      </w:r>
      <w:r>
        <w:rPr>
          <w:rStyle w:val="markedcontent"/>
          <w:rFonts w:ascii="Arial" w:hAnsi="Arial" w:cs="Arial"/>
          <w:spacing w:val="2"/>
          <w:sz w:val="24"/>
          <w:szCs w:val="24"/>
        </w:rPr>
        <w:t>70</w:t>
      </w:r>
      <w:r w:rsidRPr="005063C6">
        <w:rPr>
          <w:rStyle w:val="markedcontent"/>
          <w:rFonts w:ascii="Arial" w:hAnsi="Arial" w:cs="Arial"/>
          <w:spacing w:val="2"/>
          <w:sz w:val="24"/>
          <w:szCs w:val="24"/>
        </w:rPr>
        <w:t xml:space="preserve"> </w:t>
      </w:r>
      <w:r w:rsidRPr="005063C6">
        <w:rPr>
          <w:rStyle w:val="markedcontent"/>
          <w:rFonts w:ascii="Arial" w:hAnsi="Arial" w:cs="Arial"/>
          <w:spacing w:val="2"/>
          <w:sz w:val="24"/>
          <w:szCs w:val="24"/>
          <w:u w:val="single"/>
        </w:rPr>
        <w:t>horas noturnas</w:t>
      </w:r>
    </w:p>
    <w:p w14:paraId="5BB6D355" w14:textId="77777777" w:rsidR="00891C89" w:rsidRPr="005063C6"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Fonts w:ascii="Arial" w:hAnsi="Arial" w:cs="Arial"/>
          <w:spacing w:val="2"/>
          <w:sz w:val="24"/>
          <w:szCs w:val="24"/>
        </w:rPr>
      </w:pPr>
      <w:r w:rsidRPr="005063C6">
        <w:rPr>
          <w:rFonts w:ascii="Arial" w:hAnsi="Arial" w:cs="Arial"/>
          <w:spacing w:val="2"/>
          <w:sz w:val="24"/>
          <w:szCs w:val="24"/>
        </w:rPr>
        <w:t>Veículos do TIPO 3 (hidrojato VUC)</w:t>
      </w:r>
      <w:r w:rsidRPr="005063C6">
        <w:rPr>
          <w:rFonts w:ascii="Arial" w:hAnsi="Arial" w:cs="Arial"/>
          <w:spacing w:val="2"/>
          <w:sz w:val="24"/>
          <w:szCs w:val="24"/>
        </w:rPr>
        <w:tab/>
      </w:r>
      <w:r w:rsidRPr="005063C6">
        <w:rPr>
          <w:rStyle w:val="markedcontent"/>
          <w:rFonts w:ascii="Arial" w:hAnsi="Arial" w:cs="Arial"/>
          <w:spacing w:val="2"/>
          <w:sz w:val="24"/>
          <w:szCs w:val="24"/>
        </w:rPr>
        <w:t>5.492 horas</w:t>
      </w:r>
    </w:p>
    <w:p w14:paraId="0FD6418B" w14:textId="77777777" w:rsidR="00891C89" w:rsidRPr="005063C6"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Fonts w:ascii="Arial" w:hAnsi="Arial" w:cs="Arial"/>
          <w:spacing w:val="2"/>
          <w:sz w:val="24"/>
          <w:szCs w:val="24"/>
        </w:rPr>
      </w:pPr>
      <w:r w:rsidRPr="005063C6">
        <w:rPr>
          <w:rFonts w:ascii="Arial" w:hAnsi="Arial" w:cs="Arial"/>
          <w:spacing w:val="2"/>
          <w:sz w:val="24"/>
          <w:szCs w:val="24"/>
        </w:rPr>
        <w:t>Veículos do TIPO 4 (hidrojato caminhonete)</w:t>
      </w:r>
      <w:r w:rsidRPr="005063C6">
        <w:rPr>
          <w:rFonts w:ascii="Arial" w:hAnsi="Arial" w:cs="Arial"/>
          <w:spacing w:val="2"/>
          <w:sz w:val="24"/>
          <w:szCs w:val="24"/>
        </w:rPr>
        <w:tab/>
      </w:r>
      <w:r w:rsidRPr="005063C6">
        <w:rPr>
          <w:rStyle w:val="markedcontent"/>
          <w:rFonts w:ascii="Arial" w:hAnsi="Arial" w:cs="Arial"/>
          <w:spacing w:val="2"/>
          <w:sz w:val="24"/>
          <w:szCs w:val="24"/>
        </w:rPr>
        <w:t xml:space="preserve"> 5.492 horas</w:t>
      </w:r>
    </w:p>
    <w:p w14:paraId="299D26EC" w14:textId="77777777" w:rsidR="00891C89" w:rsidRPr="005063C6"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Fonts w:ascii="Arial" w:hAnsi="Arial" w:cs="Arial"/>
          <w:spacing w:val="2"/>
          <w:sz w:val="24"/>
          <w:szCs w:val="24"/>
        </w:rPr>
      </w:pPr>
      <w:r w:rsidRPr="005063C6">
        <w:rPr>
          <w:rFonts w:ascii="Arial" w:hAnsi="Arial" w:cs="Arial"/>
          <w:spacing w:val="2"/>
          <w:sz w:val="24"/>
          <w:szCs w:val="24"/>
        </w:rPr>
        <w:t>Veículo do TIPO 5 (caminhonete caçamba)</w:t>
      </w:r>
      <w:r w:rsidRPr="005063C6">
        <w:rPr>
          <w:rFonts w:ascii="Arial" w:hAnsi="Arial" w:cs="Arial"/>
          <w:spacing w:val="2"/>
          <w:sz w:val="24"/>
          <w:szCs w:val="24"/>
        </w:rPr>
        <w:tab/>
        <w:t>2.288 horas</w:t>
      </w:r>
    </w:p>
    <w:p w14:paraId="0CEAF2C5" w14:textId="77777777" w:rsidR="00891C89" w:rsidRPr="00A8461B"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Fonts w:ascii="Arial" w:hAnsi="Arial" w:cs="Arial"/>
          <w:spacing w:val="2"/>
          <w:sz w:val="24"/>
          <w:szCs w:val="24"/>
        </w:rPr>
      </w:pPr>
      <w:r w:rsidRPr="00A8461B">
        <w:rPr>
          <w:rFonts w:ascii="Arial" w:hAnsi="Arial" w:cs="Arial"/>
          <w:spacing w:val="2"/>
          <w:sz w:val="24"/>
          <w:szCs w:val="24"/>
        </w:rPr>
        <w:t>Veículo do TIPO 6 (poliguindaste duplo)</w:t>
      </w:r>
      <w:r w:rsidRPr="00A8461B">
        <w:rPr>
          <w:rFonts w:ascii="Arial" w:hAnsi="Arial" w:cs="Arial"/>
          <w:spacing w:val="2"/>
          <w:sz w:val="24"/>
          <w:szCs w:val="24"/>
        </w:rPr>
        <w:tab/>
        <w:t>3.500 Km</w:t>
      </w:r>
    </w:p>
    <w:p w14:paraId="2C702A89" w14:textId="77777777" w:rsidR="00891C89" w:rsidRPr="004336C3" w:rsidRDefault="00891C89" w:rsidP="00891C89">
      <w:pPr>
        <w:pStyle w:val="PargrafodaLista"/>
        <w:numPr>
          <w:ilvl w:val="0"/>
          <w:numId w:val="24"/>
        </w:numPr>
        <w:tabs>
          <w:tab w:val="left" w:pos="567"/>
          <w:tab w:val="right" w:leader="dot" w:pos="8222"/>
        </w:tabs>
        <w:suppressAutoHyphens/>
        <w:spacing w:after="0" w:line="360" w:lineRule="auto"/>
        <w:ind w:left="709" w:hanging="284"/>
        <w:jc w:val="both"/>
        <w:rPr>
          <w:rStyle w:val="markedcontent"/>
          <w:rFonts w:ascii="Arial" w:hAnsi="Arial" w:cs="Arial"/>
          <w:spacing w:val="2"/>
          <w:sz w:val="24"/>
          <w:szCs w:val="24"/>
        </w:rPr>
      </w:pPr>
      <w:r w:rsidRPr="004336C3">
        <w:rPr>
          <w:rFonts w:ascii="Arial" w:hAnsi="Arial" w:cs="Arial"/>
          <w:spacing w:val="2"/>
          <w:sz w:val="24"/>
          <w:szCs w:val="24"/>
        </w:rPr>
        <w:t>Veículo do TIPO 7 (Vídeo inspeção de tubulações)</w:t>
      </w:r>
      <w:r w:rsidRPr="004336C3">
        <w:rPr>
          <w:rFonts w:ascii="Arial" w:hAnsi="Arial" w:cs="Arial"/>
          <w:spacing w:val="2"/>
          <w:sz w:val="24"/>
          <w:szCs w:val="24"/>
        </w:rPr>
        <w:tab/>
        <w:t>15.600 metros</w:t>
      </w:r>
    </w:p>
    <w:p w14:paraId="661CA1BC"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As especificações completas de cada tipo de veículo e seus respectivos equipamentos estão definidas no ANEXO II.</w:t>
      </w:r>
    </w:p>
    <w:p w14:paraId="73758C93"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p>
    <w:p w14:paraId="7F9ED717"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LICENCIAMENTO DOS VEÍCULOS</w:t>
      </w:r>
    </w:p>
    <w:p w14:paraId="0BAE789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se obriga a fornecer sempre no prazo legal, ao Gestor de seu Contrato, a documentação relativa ao licenciamento anual dos veículos, inclusive, quando este for renovado, sob pena do não recebimento dos dias em que o veículo estiver parado por falta de providência, incorrendo ainda nas penalidades previstas no Edital.</w:t>
      </w:r>
    </w:p>
    <w:p w14:paraId="3F549CE8" w14:textId="77777777" w:rsidR="00891C89" w:rsidRPr="005063C6" w:rsidRDefault="00891C89" w:rsidP="00891C89">
      <w:pPr>
        <w:pStyle w:val="PargrafodaLista"/>
        <w:numPr>
          <w:ilvl w:val="2"/>
          <w:numId w:val="3"/>
        </w:numPr>
        <w:tabs>
          <w:tab w:val="left" w:pos="993"/>
        </w:tabs>
        <w:spacing w:after="0" w:line="360" w:lineRule="auto"/>
        <w:ind w:left="0" w:firstLine="0"/>
        <w:jc w:val="both"/>
        <w:rPr>
          <w:rStyle w:val="markedcontent"/>
          <w:rFonts w:ascii="Arial" w:hAnsi="Arial" w:cs="Arial"/>
          <w:spacing w:val="2"/>
          <w:sz w:val="24"/>
          <w:szCs w:val="24"/>
        </w:rPr>
      </w:pPr>
      <w:r w:rsidRPr="005063C6">
        <w:rPr>
          <w:rFonts w:ascii="Arial" w:hAnsi="Arial" w:cs="Arial"/>
          <w:spacing w:val="2"/>
          <w:sz w:val="24"/>
          <w:szCs w:val="24"/>
        </w:rPr>
        <w:t>Os veículos deverão conter sistema de Gerenciamento eletrônico de combustíveis, atendendo norma de emissão de poluentes vigente.</w:t>
      </w:r>
    </w:p>
    <w:p w14:paraId="2C1453A3" w14:textId="77777777" w:rsidR="00891C89" w:rsidRPr="005063C6" w:rsidRDefault="00891C89" w:rsidP="00891C89">
      <w:pPr>
        <w:suppressAutoHyphens/>
        <w:spacing w:after="0" w:line="360" w:lineRule="auto"/>
        <w:jc w:val="both"/>
        <w:rPr>
          <w:rStyle w:val="markedcontent"/>
          <w:rFonts w:ascii="Arial" w:hAnsi="Arial" w:cs="Arial"/>
          <w:color w:val="FF0000"/>
          <w:spacing w:val="2"/>
          <w:sz w:val="24"/>
          <w:szCs w:val="24"/>
        </w:rPr>
      </w:pPr>
    </w:p>
    <w:p w14:paraId="22D96883"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SEGURO DOS VEÍCULOS</w:t>
      </w:r>
    </w:p>
    <w:p w14:paraId="098B2A5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Os veículos deverão possuir seguro com cobertura a danos materiais, corporais e morais causados a próprios e a terceiros, devendo a CESAMA receber da CONTRATADA, cópias das apólices.</w:t>
      </w:r>
    </w:p>
    <w:p w14:paraId="3AE3AFF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Nos sinistros ocorridos com os veículos, será de total responsabilidade da CONTRATADA o pagamento de danos materiais, morais e corporais, inclusive de terceiros.</w:t>
      </w:r>
    </w:p>
    <w:p w14:paraId="4BE222D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providenciar a renovação do seguro sob pena de arcar com todos os custos de qualquer sinistro, além de não receber o valor dos dias em que o veículo permanecer parado por falta de providências, incorrendo ainda em multa prevista no Edital.</w:t>
      </w:r>
    </w:p>
    <w:p w14:paraId="3D6088D3"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p>
    <w:p w14:paraId="3B6DC8E4"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MANUTENÇÃO DOS VEÍCULOS</w:t>
      </w:r>
    </w:p>
    <w:p w14:paraId="7DC09C2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se comprometerá a manter os veículos e seus equipamentos em boas condições operacionais, mecânicas, elétricas, funilaria, pintura, adesivos visuais, pneus e higienização interna e externa, executando regulagens e reparos necessários e substituindo peças que, por defeito ou por desgaste normal, prejudiquem o seu funcionamento.</w:t>
      </w:r>
    </w:p>
    <w:p w14:paraId="61348A3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Ficará a critério da CESAMA não aceitar veículos a qualquer tempo, caso fiquem total ou parcialmente fora de condições de uso, desempenho insuficiente devido a problemas mecânicos ou elétricos, ou outros problemas de origem não diagnosticada que venham a prejudicar a produtividade dos serviços.</w:t>
      </w:r>
    </w:p>
    <w:p w14:paraId="37A85E57"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CESAMA notificará a CONTRATADA sobre qualquer defeito nos veículos e seus equipamentos, sendo de responsabilidade exclusiva da CONTRATADA a realização de regulagens, consertos ou substituições de peças.</w:t>
      </w:r>
    </w:p>
    <w:p w14:paraId="51380612"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34" w:name="_Ref199757588"/>
      <w:r w:rsidRPr="005063C6">
        <w:rPr>
          <w:rFonts w:ascii="Arial" w:hAnsi="Arial" w:cs="Arial"/>
          <w:spacing w:val="2"/>
          <w:sz w:val="24"/>
          <w:szCs w:val="24"/>
        </w:rPr>
        <w:t>Quando houver necessidade de manutenção dos veículos, emergencial ou programada, cujo prazo para conclusão seja superior a 24 horas, a CONTRATADA deverá comunicar imediatamente à CESAMA, para avaliar a necessidade de solicitação de um veículo substituto, a fim de não comprometer a programação dos serviços.</w:t>
      </w:r>
      <w:bookmarkEnd w:id="34"/>
    </w:p>
    <w:p w14:paraId="6D4DD1E7" w14:textId="77777777" w:rsidR="00891C89" w:rsidRPr="005063C6" w:rsidRDefault="00891C89" w:rsidP="00891C89">
      <w:pPr>
        <w:pStyle w:val="PargrafodaLista"/>
        <w:numPr>
          <w:ilvl w:val="3"/>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t>Poderão ser aceitos veículos substitutos com especificações diferentes, desde que comprovada a capacidade de executar os mesmos serviços com eficiência semelhante ou superior.</w:t>
      </w:r>
    </w:p>
    <w:p w14:paraId="5D7A844D" w14:textId="77777777" w:rsidR="00891C89" w:rsidRPr="005063C6" w:rsidRDefault="00891C89" w:rsidP="00891C89">
      <w:pPr>
        <w:pStyle w:val="PargrafodaLista"/>
        <w:numPr>
          <w:ilvl w:val="3"/>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lastRenderedPageBreak/>
        <w:t xml:space="preserve">Os veículos substitutos deverão ser apresentados dentro do prazo de no máximo 24 horas após a solicitação deles por parte da CESAMA.  </w:t>
      </w:r>
    </w:p>
    <w:p w14:paraId="403261B4" w14:textId="77777777" w:rsidR="00891C89" w:rsidRPr="005063C6" w:rsidRDefault="00891C89" w:rsidP="00891C89">
      <w:pPr>
        <w:pStyle w:val="PargrafodaLista"/>
        <w:spacing w:after="0" w:line="360" w:lineRule="auto"/>
        <w:ind w:left="0"/>
        <w:jc w:val="both"/>
        <w:rPr>
          <w:rStyle w:val="markedcontent"/>
          <w:rFonts w:ascii="Arial" w:hAnsi="Arial" w:cs="Arial"/>
          <w:spacing w:val="2"/>
          <w:sz w:val="24"/>
          <w:szCs w:val="24"/>
        </w:rPr>
      </w:pPr>
    </w:p>
    <w:p w14:paraId="67DB0729"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SISTEMA DE RASTREAMENTO E MONITORAMENTO</w:t>
      </w:r>
    </w:p>
    <w:p w14:paraId="58AEA8C1" w14:textId="77777777" w:rsidR="00891C89" w:rsidRPr="005063C6" w:rsidRDefault="00891C89" w:rsidP="00891C89">
      <w:pPr>
        <w:pStyle w:val="PargrafodaLista"/>
        <w:numPr>
          <w:ilvl w:val="2"/>
          <w:numId w:val="3"/>
        </w:numPr>
        <w:suppressAutoHyphen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fornecer um sistema de rastreamento da frota veicular, com acompanhamento em tempo real e emissão de relatórios do histórico de localização dos veículos, garantindo total acesso à CESAMA.</w:t>
      </w:r>
    </w:p>
    <w:p w14:paraId="3F8CCD6E" w14:textId="77777777" w:rsidR="00891C89" w:rsidRPr="005063C6" w:rsidRDefault="00891C89" w:rsidP="00891C89">
      <w:pPr>
        <w:pStyle w:val="PargrafodaLista"/>
        <w:numPr>
          <w:ilvl w:val="2"/>
          <w:numId w:val="3"/>
        </w:numPr>
        <w:suppressAutoHyphen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será responsável pela manutenção contínua do sistema, realizando os reparos necessários sempre que informado pela CESAMA e comunicando, por escrito, as providências adotadas.</w:t>
      </w:r>
    </w:p>
    <w:p w14:paraId="17B1BC38"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p>
    <w:p w14:paraId="188E8038"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SISTEMA DE GERENCIAMENTO DE SERVIÇOS</w:t>
      </w:r>
    </w:p>
    <w:p w14:paraId="2DD9AFF3"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disponibilizar para cada equipe, às suas custas, um smartphone tom acesso à internet e pacote de dados suficiente para compartilhamento de mídias digitais (fotos e vídeos), inclusive com a Cesama, e recebimento/preenchimento das Ordens de Serviços de Campo programadas pela própria CONTRATADA, por meio de um funcionário que exercerá exclusivamente a função de Controlador.</w:t>
      </w:r>
    </w:p>
    <w:p w14:paraId="133FBB52"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CESAMA deverá instalar o aplicativo de gerenciamento de serviços nos smartphones da CONTRATADA.</w:t>
      </w:r>
    </w:p>
    <w:p w14:paraId="0F01FB8E"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rPr>
      </w:pPr>
      <w:r w:rsidRPr="005063C6">
        <w:rPr>
          <w:rFonts w:ascii="Arial" w:hAnsi="Arial" w:cs="Arial"/>
          <w:spacing w:val="2"/>
          <w:sz w:val="24"/>
          <w:szCs w:val="24"/>
        </w:rPr>
        <w:t xml:space="preserve">A Cesama realizará um treinamento referente ao uso do software de gerenciamento de serviços via </w:t>
      </w:r>
      <w:r w:rsidRPr="005063C6">
        <w:rPr>
          <w:rFonts w:ascii="Arial" w:hAnsi="Arial" w:cs="Arial"/>
          <w:sz w:val="24"/>
          <w:szCs w:val="24"/>
        </w:rPr>
        <w:t>smartphones</w:t>
      </w:r>
      <w:r w:rsidRPr="005063C6">
        <w:rPr>
          <w:rFonts w:ascii="Arial" w:hAnsi="Arial" w:cs="Arial"/>
          <w:spacing w:val="2"/>
          <w:sz w:val="24"/>
          <w:szCs w:val="24"/>
        </w:rPr>
        <w:t>.</w:t>
      </w:r>
    </w:p>
    <w:p w14:paraId="5A1C23F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rPr>
      </w:pPr>
      <w:r w:rsidRPr="005063C6">
        <w:rPr>
          <w:rFonts w:ascii="Arial" w:hAnsi="Arial" w:cs="Arial"/>
          <w:spacing w:val="2"/>
          <w:sz w:val="24"/>
          <w:szCs w:val="24"/>
        </w:rPr>
        <w:t>As Ordens de Serviços de Campo deverão ser preenchidas pelas equipes no aplicativo instalado no</w:t>
      </w:r>
      <w:r>
        <w:rPr>
          <w:rFonts w:ascii="Arial" w:hAnsi="Arial" w:cs="Arial"/>
          <w:spacing w:val="2"/>
          <w:sz w:val="24"/>
          <w:szCs w:val="24"/>
        </w:rPr>
        <w:t>s</w:t>
      </w:r>
      <w:r w:rsidRPr="005063C6">
        <w:rPr>
          <w:rFonts w:ascii="Arial" w:hAnsi="Arial" w:cs="Arial"/>
          <w:spacing w:val="2"/>
          <w:sz w:val="24"/>
          <w:szCs w:val="24"/>
        </w:rPr>
        <w:t xml:space="preserve"> </w:t>
      </w:r>
      <w:r w:rsidRPr="005063C6">
        <w:rPr>
          <w:rFonts w:ascii="Arial" w:hAnsi="Arial" w:cs="Arial"/>
          <w:sz w:val="24"/>
          <w:szCs w:val="24"/>
        </w:rPr>
        <w:t>smartphones</w:t>
      </w:r>
      <w:r w:rsidRPr="005063C6">
        <w:rPr>
          <w:rFonts w:ascii="Arial" w:hAnsi="Arial" w:cs="Arial"/>
          <w:spacing w:val="2"/>
          <w:sz w:val="24"/>
          <w:szCs w:val="24"/>
        </w:rPr>
        <w:t>, sempre que um serviço for concluído e, quando for o caso, deverão ser geradas as ordens de serviço subsequentes, que serão destinadas a outros setores.</w:t>
      </w:r>
    </w:p>
    <w:p w14:paraId="049DA3F7"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Se apuradas e constatadas divergências nas informações fornecidas através do preenchimento da Ordem de Serviço de Campo no sistema, com os serviços efetivamente prestados, a CONTRATADA ficará sujeita a penalidades previstas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_Ref199758688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10</w:t>
      </w:r>
      <w:r w:rsidRPr="005063C6">
        <w:rPr>
          <w:rFonts w:ascii="Arial" w:hAnsi="Arial" w:cs="Arial"/>
          <w:spacing w:val="2"/>
          <w:sz w:val="24"/>
          <w:szCs w:val="24"/>
        </w:rPr>
        <w:fldChar w:fldCharType="end"/>
      </w:r>
      <w:r w:rsidRPr="005063C6">
        <w:rPr>
          <w:rFonts w:ascii="Arial" w:hAnsi="Arial" w:cs="Arial"/>
          <w:spacing w:val="2"/>
          <w:sz w:val="24"/>
          <w:szCs w:val="24"/>
        </w:rPr>
        <w:t xml:space="preserve"> deste termo de referência.</w:t>
      </w:r>
    </w:p>
    <w:p w14:paraId="2EA7E24B"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rPr>
      </w:pPr>
      <w:r w:rsidRPr="005063C6">
        <w:rPr>
          <w:rFonts w:ascii="Arial" w:hAnsi="Arial" w:cs="Arial"/>
          <w:spacing w:val="2"/>
          <w:sz w:val="24"/>
          <w:szCs w:val="24"/>
        </w:rPr>
        <w:lastRenderedPageBreak/>
        <w:t>Especificação mínima recomendada do</w:t>
      </w:r>
      <w:r>
        <w:rPr>
          <w:rFonts w:ascii="Arial" w:hAnsi="Arial" w:cs="Arial"/>
          <w:spacing w:val="2"/>
          <w:sz w:val="24"/>
          <w:szCs w:val="24"/>
        </w:rPr>
        <w:t>s</w:t>
      </w:r>
      <w:r w:rsidRPr="005063C6">
        <w:rPr>
          <w:rFonts w:ascii="Arial" w:hAnsi="Arial" w:cs="Arial"/>
          <w:spacing w:val="2"/>
          <w:sz w:val="24"/>
          <w:szCs w:val="24"/>
        </w:rPr>
        <w:t xml:space="preserve"> </w:t>
      </w:r>
      <w:r w:rsidRPr="005063C6">
        <w:rPr>
          <w:rFonts w:ascii="Arial" w:hAnsi="Arial" w:cs="Arial"/>
          <w:sz w:val="24"/>
          <w:szCs w:val="24"/>
        </w:rPr>
        <w:t>smartphones</w:t>
      </w:r>
      <w:r>
        <w:rPr>
          <w:rFonts w:ascii="Arial" w:hAnsi="Arial" w:cs="Arial"/>
          <w:sz w:val="24"/>
          <w:szCs w:val="24"/>
        </w:rPr>
        <w:t>,</w:t>
      </w:r>
      <w:r w:rsidRPr="005063C6">
        <w:rPr>
          <w:rFonts w:ascii="Arial" w:hAnsi="Arial" w:cs="Arial"/>
          <w:spacing w:val="2"/>
          <w:sz w:val="24"/>
          <w:szCs w:val="24"/>
        </w:rPr>
        <w:t xml:space="preserve"> para permitir o funcionamento do aplicativo:</w:t>
      </w:r>
    </w:p>
    <w:p w14:paraId="79A12D7C"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 xml:space="preserve">Processador </w:t>
      </w:r>
      <w:proofErr w:type="spellStart"/>
      <w:r w:rsidRPr="005063C6">
        <w:rPr>
          <w:rStyle w:val="markedcontent"/>
          <w:rFonts w:ascii="Arial" w:hAnsi="Arial" w:cs="Arial"/>
          <w:spacing w:val="2"/>
          <w:sz w:val="24"/>
          <w:szCs w:val="24"/>
        </w:rPr>
        <w:t>Octa</w:t>
      </w:r>
      <w:proofErr w:type="spellEnd"/>
      <w:r w:rsidRPr="005063C6">
        <w:rPr>
          <w:rStyle w:val="markedcontent"/>
          <w:rFonts w:ascii="Arial" w:hAnsi="Arial" w:cs="Arial"/>
          <w:spacing w:val="2"/>
          <w:sz w:val="24"/>
          <w:szCs w:val="24"/>
        </w:rPr>
        <w:t xml:space="preserve"> Core com velocidade de 1.8GHz ou superior</w:t>
      </w:r>
    </w:p>
    <w:p w14:paraId="375AF0DF"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Câmera com resolução mínima de 8.0 MP</w:t>
      </w:r>
    </w:p>
    <w:p w14:paraId="36D77A8C"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Memória RAM de no mínimo 3 GB</w:t>
      </w:r>
    </w:p>
    <w:p w14:paraId="0385170B"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Memória Interna de no mínimo 16 GB</w:t>
      </w:r>
    </w:p>
    <w:p w14:paraId="23D1ADBB"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 xml:space="preserve">Suporte a Cartão de Memória: </w:t>
      </w:r>
      <w:proofErr w:type="spellStart"/>
      <w:r w:rsidRPr="005063C6">
        <w:rPr>
          <w:rStyle w:val="markedcontent"/>
          <w:rFonts w:ascii="Arial" w:hAnsi="Arial" w:cs="Arial"/>
          <w:spacing w:val="2"/>
          <w:sz w:val="24"/>
          <w:szCs w:val="24"/>
        </w:rPr>
        <w:t>MicroSD</w:t>
      </w:r>
      <w:proofErr w:type="spellEnd"/>
    </w:p>
    <w:p w14:paraId="3E02A345"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Tecnologias de conexão de rede: no mínimo 3G e 4G, ou superior</w:t>
      </w:r>
    </w:p>
    <w:p w14:paraId="063E5AB9"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Bandas de frequência compatíveis com as utilizadas pelas operadoras de telefonia móvel no Brasil</w:t>
      </w:r>
    </w:p>
    <w:p w14:paraId="212B17B7" w14:textId="77777777" w:rsidR="00891C89" w:rsidRPr="005063C6"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 xml:space="preserve">Possuir sistema de localização: GPS, Glonass, </w:t>
      </w:r>
      <w:proofErr w:type="spellStart"/>
      <w:r w:rsidRPr="005063C6">
        <w:rPr>
          <w:rStyle w:val="markedcontent"/>
          <w:rFonts w:ascii="Arial" w:hAnsi="Arial" w:cs="Arial"/>
          <w:spacing w:val="2"/>
          <w:sz w:val="24"/>
          <w:szCs w:val="24"/>
        </w:rPr>
        <w:t>Beidou</w:t>
      </w:r>
      <w:proofErr w:type="spellEnd"/>
      <w:r w:rsidRPr="005063C6">
        <w:rPr>
          <w:rStyle w:val="markedcontent"/>
          <w:rFonts w:ascii="Arial" w:hAnsi="Arial" w:cs="Arial"/>
          <w:spacing w:val="2"/>
          <w:sz w:val="24"/>
          <w:szCs w:val="24"/>
        </w:rPr>
        <w:t>, Galileo etc.</w:t>
      </w:r>
    </w:p>
    <w:p w14:paraId="0D399D47" w14:textId="77777777" w:rsidR="00891C89" w:rsidRDefault="00891C89" w:rsidP="00891C89">
      <w:pPr>
        <w:pStyle w:val="PargrafodaLista"/>
        <w:numPr>
          <w:ilvl w:val="0"/>
          <w:numId w:val="6"/>
        </w:numPr>
        <w:suppressAutoHyphens/>
        <w:spacing w:line="360" w:lineRule="auto"/>
        <w:ind w:left="714" w:hanging="357"/>
        <w:contextualSpacing w:val="0"/>
        <w:jc w:val="both"/>
        <w:rPr>
          <w:rStyle w:val="markedcontent"/>
          <w:rFonts w:ascii="Arial" w:hAnsi="Arial" w:cs="Arial"/>
          <w:spacing w:val="2"/>
          <w:sz w:val="24"/>
          <w:szCs w:val="24"/>
        </w:rPr>
      </w:pPr>
      <w:r w:rsidRPr="005063C6">
        <w:rPr>
          <w:rStyle w:val="markedcontent"/>
          <w:rFonts w:ascii="Arial" w:hAnsi="Arial" w:cs="Arial"/>
          <w:spacing w:val="2"/>
          <w:sz w:val="24"/>
          <w:szCs w:val="24"/>
        </w:rPr>
        <w:t>Sistema Operacional: Android 10 ou superior</w:t>
      </w:r>
    </w:p>
    <w:p w14:paraId="76535F71" w14:textId="77777777" w:rsidR="00891C89" w:rsidRPr="000248D2"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0248D2">
        <w:rPr>
          <w:rFonts w:ascii="Arial" w:hAnsi="Arial" w:cs="Arial"/>
          <w:spacing w:val="2"/>
          <w:sz w:val="24"/>
          <w:szCs w:val="24"/>
        </w:rPr>
        <w:t>Os dados, informações, registros, imagens, vídeos, relatórios, ordens de serviço, dados de localização dos veículos e demais conteúdos coletados, produzidos ou armazenados no âmbito do Sistema de Gerenciamento de Serviços, em decorrência da execução do contrato, são de titularidade exclusiva da CESAMA.</w:t>
      </w:r>
    </w:p>
    <w:p w14:paraId="77816A28" w14:textId="77777777" w:rsidR="00891C89" w:rsidRPr="000248D2"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0248D2">
        <w:rPr>
          <w:rFonts w:ascii="Arial" w:hAnsi="Arial" w:cs="Arial"/>
          <w:spacing w:val="2"/>
          <w:sz w:val="24"/>
          <w:szCs w:val="24"/>
        </w:rPr>
        <w:t>A CONTRATADA deverá utilizar tais dados e informações exclusivamente para fins de execução, controle, medição, fiscalização e comprovação dos serviços contratados, sendo vedada sua utilização para qualquer outra finalidade, bem como sua divulgação, compartilhamento ou cessão a terceiros, salvo mediante autorização expressa da CESAMA ou por determinação legal.</w:t>
      </w:r>
    </w:p>
    <w:p w14:paraId="3AD28754" w14:textId="77777777" w:rsidR="00891C89" w:rsidRPr="000248D2"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0248D2">
        <w:rPr>
          <w:rFonts w:ascii="Arial" w:hAnsi="Arial" w:cs="Arial"/>
          <w:spacing w:val="2"/>
          <w:sz w:val="24"/>
          <w:szCs w:val="24"/>
        </w:rPr>
        <w:t>A CONTRATADA deverá adotar medidas técnicas e administrativas adequadas para assegurar a confidencialidade, integridade, disponibilidade e controle de acesso aos dados e informações, observando a legislação aplicável, em especial a Lei Geral de Proteção de Dados Pessoais – LGPD (Lei nº 13.709/2018), bem como as normas e diretrizes internas de proteção de dados da CESAMA.</w:t>
      </w:r>
    </w:p>
    <w:p w14:paraId="399E72AA" w14:textId="77777777" w:rsidR="00891C89" w:rsidRPr="000248D2"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0248D2">
        <w:rPr>
          <w:rFonts w:ascii="Arial" w:hAnsi="Arial" w:cs="Arial"/>
          <w:spacing w:val="2"/>
          <w:sz w:val="24"/>
          <w:szCs w:val="24"/>
        </w:rPr>
        <w:t>Ao término da vigência contratual, a CONTRATADA deverá proceder ao descarte, devolução ou inutilização dos dados e informações sob sua guarda, conforme orientações da CESAMA, assegurando que não permaneçam cópias, backups ou registros em seus sistemas ou dispositivos, ressalvadas as hipóteses legais de guarda obrigatória.</w:t>
      </w:r>
    </w:p>
    <w:p w14:paraId="0EA1B2BC" w14:textId="77777777" w:rsidR="00891C89" w:rsidRPr="005063C6" w:rsidRDefault="00891C89" w:rsidP="00891C89">
      <w:pPr>
        <w:suppressAutoHyphens/>
        <w:autoSpaceDE w:val="0"/>
        <w:autoSpaceDN w:val="0"/>
        <w:adjustRightInd w:val="0"/>
        <w:spacing w:after="0" w:line="360" w:lineRule="auto"/>
        <w:jc w:val="both"/>
        <w:rPr>
          <w:rFonts w:ascii="Arial" w:hAnsi="Arial" w:cs="Arial"/>
          <w:color w:val="FF0000"/>
          <w:sz w:val="24"/>
          <w:szCs w:val="24"/>
        </w:rPr>
      </w:pPr>
    </w:p>
    <w:p w14:paraId="6C529B01"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PRAZO DE ENTREGA E APRESENTAÇÃO DOS VEÍCULOS</w:t>
      </w:r>
    </w:p>
    <w:p w14:paraId="381164DB"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Os veículos deverão ser apresentados pela CONTRATADA ao Gestor do respectivo contrato da CESAMA no prazo máximo e improrrogável de 30 (trinta) dias após a assinatura do contrato.</w:t>
      </w:r>
    </w:p>
    <w:p w14:paraId="0E570A31"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emissão da Ordem de Serviço Inicial estará sujeita ao aceite dos veículos e seus respectivos equipamentos e ferramentas por parte da CESAMA (termo de aceite).</w:t>
      </w:r>
    </w:p>
    <w:p w14:paraId="3C2EAB1B" w14:textId="77777777" w:rsidR="00891C89" w:rsidRPr="005063C6" w:rsidRDefault="00891C89" w:rsidP="00891C89">
      <w:pPr>
        <w:pStyle w:val="PargrafodaLista"/>
        <w:tabs>
          <w:tab w:val="left" w:pos="993"/>
        </w:tabs>
        <w:spacing w:after="0" w:line="360" w:lineRule="auto"/>
        <w:ind w:left="792"/>
        <w:jc w:val="both"/>
        <w:rPr>
          <w:rFonts w:ascii="Arial" w:hAnsi="Arial" w:cs="Arial"/>
          <w:spacing w:val="2"/>
          <w:sz w:val="24"/>
          <w:szCs w:val="24"/>
        </w:rPr>
      </w:pPr>
    </w:p>
    <w:p w14:paraId="6566F237"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t>VISTORIA E INSPEÇÃO DOS VEÍCULOS</w:t>
      </w:r>
    </w:p>
    <w:p w14:paraId="396705CB"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Cada veículo disponibilizado, passará por uma inspeção por empregados da CESAMA para verificação das condições exigidas e, após vistoriados, serão cadastrados.</w:t>
      </w:r>
    </w:p>
    <w:p w14:paraId="4056001B"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Na inspeção de aceite para cada veículo e seu respectivo equipamento será vistoriado o seguinte:</w:t>
      </w:r>
    </w:p>
    <w:p w14:paraId="3E4EF0F6"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a)</w:t>
      </w:r>
      <w:r w:rsidRPr="005063C6">
        <w:rPr>
          <w:rStyle w:val="markedcontent"/>
          <w:rFonts w:ascii="Arial" w:hAnsi="Arial" w:cs="Arial"/>
          <w:spacing w:val="2"/>
          <w:sz w:val="24"/>
          <w:szCs w:val="24"/>
        </w:rPr>
        <w:tab/>
        <w:t>Ano de fabricação (apresentação de documentação que comprove as datas de fabricação);</w:t>
      </w:r>
    </w:p>
    <w:p w14:paraId="757EEF72"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b)</w:t>
      </w:r>
      <w:r w:rsidRPr="005063C6">
        <w:rPr>
          <w:rStyle w:val="markedcontent"/>
          <w:rFonts w:ascii="Arial" w:hAnsi="Arial" w:cs="Arial"/>
          <w:spacing w:val="2"/>
          <w:sz w:val="24"/>
          <w:szCs w:val="24"/>
        </w:rPr>
        <w:tab/>
        <w:t>Documentação, licenciamento, seguros e certificações;</w:t>
      </w:r>
    </w:p>
    <w:p w14:paraId="21B4DFB4"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c)</w:t>
      </w:r>
      <w:r w:rsidRPr="005063C6">
        <w:rPr>
          <w:rStyle w:val="markedcontent"/>
          <w:rFonts w:ascii="Arial" w:hAnsi="Arial" w:cs="Arial"/>
          <w:spacing w:val="2"/>
          <w:sz w:val="24"/>
          <w:szCs w:val="24"/>
        </w:rPr>
        <w:tab/>
        <w:t>Pneus com tolerância de desgaste com aceite até o limite máximo permitido pelas normas legais;</w:t>
      </w:r>
    </w:p>
    <w:p w14:paraId="32F6B676"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d)</w:t>
      </w:r>
      <w:r w:rsidRPr="005063C6">
        <w:rPr>
          <w:rStyle w:val="markedcontent"/>
          <w:rFonts w:ascii="Arial" w:hAnsi="Arial" w:cs="Arial"/>
          <w:spacing w:val="2"/>
          <w:sz w:val="24"/>
          <w:szCs w:val="24"/>
        </w:rPr>
        <w:tab/>
        <w:t>Aros sem danificações;</w:t>
      </w:r>
    </w:p>
    <w:p w14:paraId="3DC29DF1"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e)</w:t>
      </w:r>
      <w:r w:rsidRPr="005063C6">
        <w:rPr>
          <w:rStyle w:val="markedcontent"/>
          <w:rFonts w:ascii="Arial" w:hAnsi="Arial" w:cs="Arial"/>
          <w:spacing w:val="2"/>
          <w:sz w:val="24"/>
          <w:szCs w:val="24"/>
        </w:rPr>
        <w:tab/>
        <w:t>Balanceamento e alinhamento;</w:t>
      </w:r>
    </w:p>
    <w:p w14:paraId="6E31EE8E"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f)</w:t>
      </w:r>
      <w:r w:rsidRPr="005063C6">
        <w:rPr>
          <w:rStyle w:val="markedcontent"/>
          <w:rFonts w:ascii="Arial" w:hAnsi="Arial" w:cs="Arial"/>
          <w:spacing w:val="2"/>
          <w:sz w:val="24"/>
          <w:szCs w:val="24"/>
        </w:rPr>
        <w:tab/>
        <w:t>Motor, parte elétrica (inclusive faróis e lanternas);</w:t>
      </w:r>
    </w:p>
    <w:p w14:paraId="0C99ACC8"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g)</w:t>
      </w:r>
      <w:r w:rsidRPr="005063C6">
        <w:rPr>
          <w:rStyle w:val="markedcontent"/>
          <w:rFonts w:ascii="Arial" w:hAnsi="Arial" w:cs="Arial"/>
          <w:spacing w:val="2"/>
          <w:sz w:val="24"/>
          <w:szCs w:val="24"/>
        </w:rPr>
        <w:tab/>
        <w:t>Freios, embreagem, câmbio e toda parte mecânica;</w:t>
      </w:r>
    </w:p>
    <w:p w14:paraId="7E863D68"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h)</w:t>
      </w:r>
      <w:r w:rsidRPr="005063C6">
        <w:rPr>
          <w:rStyle w:val="markedcontent"/>
          <w:rFonts w:ascii="Arial" w:hAnsi="Arial" w:cs="Arial"/>
          <w:spacing w:val="2"/>
          <w:sz w:val="24"/>
          <w:szCs w:val="24"/>
        </w:rPr>
        <w:tab/>
        <w:t>Limpadores e lavadores de para-brisa, espelhos retrovisores direito e esquerdo;</w:t>
      </w:r>
    </w:p>
    <w:p w14:paraId="7EEECD4B"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i)</w:t>
      </w:r>
      <w:r w:rsidRPr="005063C6">
        <w:rPr>
          <w:rStyle w:val="markedcontent"/>
          <w:rFonts w:ascii="Arial" w:hAnsi="Arial" w:cs="Arial"/>
          <w:spacing w:val="2"/>
          <w:sz w:val="24"/>
          <w:szCs w:val="24"/>
        </w:rPr>
        <w:tab/>
        <w:t>Condições internas dos veículos, todos os instrumentos e componentes para sua operação, inclusive os cintos de segurança de acordo com as normas legais de trânsito em vigor;</w:t>
      </w:r>
    </w:p>
    <w:p w14:paraId="2A46A2AB"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j)</w:t>
      </w:r>
      <w:r w:rsidRPr="005063C6">
        <w:rPr>
          <w:rStyle w:val="markedcontent"/>
          <w:rFonts w:ascii="Arial" w:hAnsi="Arial" w:cs="Arial"/>
          <w:spacing w:val="2"/>
          <w:sz w:val="24"/>
          <w:szCs w:val="24"/>
        </w:rPr>
        <w:tab/>
        <w:t>Condições de lataria, pintura do veículo e equipamentos;</w:t>
      </w:r>
    </w:p>
    <w:p w14:paraId="72DB4DAA"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lastRenderedPageBreak/>
        <w:t>k)</w:t>
      </w:r>
      <w:r w:rsidRPr="005063C6">
        <w:rPr>
          <w:rStyle w:val="markedcontent"/>
          <w:rFonts w:ascii="Arial" w:hAnsi="Arial" w:cs="Arial"/>
          <w:spacing w:val="2"/>
          <w:sz w:val="24"/>
          <w:szCs w:val="24"/>
        </w:rPr>
        <w:tab/>
        <w:t>Condições do motor do veículo, incluindo injeção eletrônica ou bomba injetora de combustível;</w:t>
      </w:r>
    </w:p>
    <w:p w14:paraId="623F60E7"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l)</w:t>
      </w:r>
      <w:r w:rsidRPr="005063C6">
        <w:rPr>
          <w:rStyle w:val="markedcontent"/>
          <w:rFonts w:ascii="Arial" w:hAnsi="Arial" w:cs="Arial"/>
          <w:spacing w:val="2"/>
          <w:sz w:val="24"/>
          <w:szCs w:val="24"/>
        </w:rPr>
        <w:tab/>
        <w:t>Capacidade e condições dos equipamentos;</w:t>
      </w:r>
    </w:p>
    <w:p w14:paraId="3475585C"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m)</w:t>
      </w:r>
      <w:r w:rsidRPr="005063C6">
        <w:rPr>
          <w:rStyle w:val="markedcontent"/>
          <w:rFonts w:ascii="Arial" w:hAnsi="Arial" w:cs="Arial"/>
          <w:spacing w:val="2"/>
          <w:sz w:val="24"/>
          <w:szCs w:val="24"/>
        </w:rPr>
        <w:tab/>
        <w:t>Adesivos de identificação “A SERVIÇO DA CESAMA”;</w:t>
      </w:r>
    </w:p>
    <w:p w14:paraId="14CB7E1E"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n)</w:t>
      </w:r>
      <w:r w:rsidRPr="005063C6">
        <w:rPr>
          <w:rStyle w:val="markedcontent"/>
          <w:rFonts w:ascii="Arial" w:hAnsi="Arial" w:cs="Arial"/>
          <w:spacing w:val="2"/>
          <w:sz w:val="24"/>
          <w:szCs w:val="24"/>
        </w:rPr>
        <w:tab/>
        <w:t>Tacógrafo e discos;</w:t>
      </w:r>
    </w:p>
    <w:p w14:paraId="5DB1FD51"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o)</w:t>
      </w:r>
      <w:r w:rsidRPr="005063C6">
        <w:rPr>
          <w:rStyle w:val="markedcontent"/>
          <w:rFonts w:ascii="Arial" w:hAnsi="Arial" w:cs="Arial"/>
          <w:spacing w:val="2"/>
          <w:sz w:val="24"/>
          <w:szCs w:val="24"/>
        </w:rPr>
        <w:tab/>
        <w:t>Sistema de rastreamento e monitoramento (através de documentação que comprove a instalação no veículo).</w:t>
      </w:r>
    </w:p>
    <w:p w14:paraId="10500404"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r w:rsidRPr="005063C6">
        <w:rPr>
          <w:rStyle w:val="markedcontent"/>
          <w:rFonts w:ascii="Arial" w:hAnsi="Arial" w:cs="Arial"/>
          <w:spacing w:val="2"/>
          <w:sz w:val="24"/>
          <w:szCs w:val="24"/>
        </w:rPr>
        <w:t>p)</w:t>
      </w:r>
      <w:r w:rsidRPr="005063C6">
        <w:rPr>
          <w:rStyle w:val="markedcontent"/>
          <w:rFonts w:ascii="Arial" w:hAnsi="Arial" w:cs="Arial"/>
          <w:spacing w:val="2"/>
          <w:sz w:val="24"/>
          <w:szCs w:val="24"/>
        </w:rPr>
        <w:tab/>
        <w:t xml:space="preserve">Ferramentas </w:t>
      </w:r>
      <w:r>
        <w:rPr>
          <w:rStyle w:val="markedcontent"/>
          <w:rFonts w:ascii="Arial" w:hAnsi="Arial" w:cs="Arial"/>
          <w:spacing w:val="2"/>
          <w:sz w:val="24"/>
          <w:szCs w:val="24"/>
        </w:rPr>
        <w:t>e características dos equipamentos</w:t>
      </w:r>
      <w:r w:rsidRPr="005063C6">
        <w:rPr>
          <w:rStyle w:val="markedcontent"/>
          <w:rFonts w:ascii="Arial" w:hAnsi="Arial" w:cs="Arial"/>
          <w:spacing w:val="2"/>
          <w:sz w:val="24"/>
          <w:szCs w:val="24"/>
        </w:rPr>
        <w:t>:</w:t>
      </w:r>
      <w:r>
        <w:rPr>
          <w:rStyle w:val="markedcontent"/>
          <w:rFonts w:ascii="Arial" w:hAnsi="Arial" w:cs="Arial"/>
          <w:spacing w:val="2"/>
          <w:sz w:val="24"/>
          <w:szCs w:val="24"/>
        </w:rPr>
        <w:t xml:space="preserve"> conforme definido nos ANEXOS II e III.</w:t>
      </w:r>
    </w:p>
    <w:p w14:paraId="68B6BD08"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No ato da inspeção e vistoria será lavrado o termo de aceite assinado pela CONTRATADA e pela CESAMA, indicando as condições gerais dos equipamentos recebidos, conforme abaixo:</w:t>
      </w:r>
    </w:p>
    <w:p w14:paraId="457EC2DC"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Na apresentação será aceita a rejeição de, no máximo, 01 (um) veículo. Excedido esse limite, a totalidade será devolvida, devendo a CONTRATADA providenciar uma nova apresentação total no prazo improrrogável de 5 (cinco) dias úteis contados da data do laudo;</w:t>
      </w:r>
    </w:p>
    <w:p w14:paraId="2B063B6E"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Se não providenciada a apresentação no prazo improrrogável ou se, providenciada a nova apresentação em 5 (cinco) dias úteis, ocorrer novamente a rejeição do equipamento, ficará demonstrada a incapacidade operacional da CONTRATADA de apresentar os veículos nas condições e especificações contratuais pactuadas e sujeitá-la-á às penalidades previstas.</w:t>
      </w:r>
    </w:p>
    <w:p w14:paraId="2922A5B5"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apresentar à área responsável da CESAMA a relação dos nomes dos seus empregados e a formação das esquipes de trabalho, para fins de cadastramento no Sistema de Gerenciamento de Serviços, em até 5 (cinco) dias úteis após a vistoria e aceite dos veículos por parte da CESAMA.</w:t>
      </w:r>
    </w:p>
    <w:p w14:paraId="313BD3D1" w14:textId="77777777" w:rsidR="00891C89" w:rsidRPr="005063C6" w:rsidRDefault="00891C89" w:rsidP="00891C89">
      <w:pPr>
        <w:pStyle w:val="PargrafodaLista"/>
        <w:numPr>
          <w:ilvl w:val="2"/>
          <w:numId w:val="3"/>
        </w:numPr>
        <w:tabs>
          <w:tab w:val="left" w:pos="993"/>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Cesama se reserva no direito de inspecionar os veículos disponibilizados para o serviço em qualquer tempo, sem a necessidade de comunicação prévia, para verificação das condições estabelecidas nos termos do aceite de cada veículo.</w:t>
      </w:r>
    </w:p>
    <w:p w14:paraId="5F39C234"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p>
    <w:p w14:paraId="45DC3775"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lastRenderedPageBreak/>
        <w:t>EQUIPES DE TRABALHO DE CAMPO</w:t>
      </w:r>
    </w:p>
    <w:p w14:paraId="2C4852E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As equipes de campo estão dimensionadas conforme a exigência mínima estabelecida no ANEXO </w:t>
      </w:r>
      <w:r>
        <w:rPr>
          <w:rFonts w:ascii="Arial" w:hAnsi="Arial" w:cs="Arial"/>
          <w:spacing w:val="2"/>
          <w:sz w:val="24"/>
          <w:szCs w:val="24"/>
        </w:rPr>
        <w:t>I</w:t>
      </w:r>
      <w:r w:rsidRPr="005063C6">
        <w:rPr>
          <w:rFonts w:ascii="Arial" w:hAnsi="Arial" w:cs="Arial"/>
          <w:spacing w:val="2"/>
          <w:sz w:val="24"/>
          <w:szCs w:val="24"/>
        </w:rPr>
        <w:t xml:space="preserve">V – Estrutura Organizacional deste Termo de Referência, o qual define os profissionais necessários para a execução das atividades no Município de Juiz de Fora – MG. A CONTRATADA deverá designar os profissionais previstos no referido anexo, observando suas respectivas atribuições e o perfil mínimo exigido para cada função. </w:t>
      </w:r>
    </w:p>
    <w:p w14:paraId="6DA23C9D"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As equipes designadas para cada tipo de veículo poderão ser alocadas, sempre que necessário, em veículos de outro tipo, de modo a otimizar a distribuição da força de trabalho e facilitar a concessão de folgas aos funcionários. Essa flexibilização visa garantir a continuidade dos serviços, especialmente nos plantões de finais de semana e feriados, conforme a programação operacional definida pela CESAMA.</w:t>
      </w:r>
    </w:p>
    <w:p w14:paraId="03FC502B" w14:textId="77777777" w:rsidR="00891C89" w:rsidRPr="00D23649"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D23649">
        <w:rPr>
          <w:rFonts w:ascii="Arial" w:hAnsi="Arial" w:cs="Arial"/>
          <w:spacing w:val="2"/>
          <w:sz w:val="24"/>
          <w:szCs w:val="24"/>
        </w:rPr>
        <w:t>Todos os AUXILIARES deverão ser treinados pela CONTRATADA para a função de ajudante de hidrojato, de forma a conhecerem a operação adequada e os riscos associados ao manejo dos mangotes, possibilitando a alternância entre as equipes conforme a necessidade. Trabalhadores com experiência comprovada em serviços similares (por meio de contrato ou registro em carteira de trabalho) estarão dispensados do treinamento inicial, devendo, contudo, participar de treinamento de reciclagem. A CONTRATADA deverá designar profissional experiente para ministrar treinamento com carga horária mínima de 20 horas, sendo que todos os treinamentos serão acompanhados por profissionais designados pela CESAMA, responsáveis por atestar a sua efetiva realização.</w:t>
      </w:r>
    </w:p>
    <w:p w14:paraId="019C424A" w14:textId="77777777" w:rsidR="00891C89" w:rsidRPr="00D23649"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D23649">
        <w:rPr>
          <w:rFonts w:ascii="Arial" w:hAnsi="Arial" w:cs="Arial"/>
          <w:spacing w:val="2"/>
          <w:sz w:val="24"/>
          <w:szCs w:val="24"/>
        </w:rPr>
        <w:t>Todos os AUXILIARES deverão possuir permissão para execução de atividades em espaços confinados, em conformidade com a Norma Regulamentadora NR-33 do Ministério do Trabalho e Emprego (MTE), devendo ser devidamente capacitados e treinados pela CONTRATADA quanto aos procedimentos de acesso, permanência e saída desses ambientes.</w:t>
      </w:r>
    </w:p>
    <w:p w14:paraId="62A7BAFE" w14:textId="77777777" w:rsidR="00891C89" w:rsidRDefault="00891C89" w:rsidP="00891C89">
      <w:pPr>
        <w:pStyle w:val="PargrafodaLista"/>
        <w:spacing w:after="0" w:line="360" w:lineRule="auto"/>
        <w:ind w:left="0"/>
        <w:jc w:val="both"/>
        <w:rPr>
          <w:rStyle w:val="markedcontent"/>
          <w:rFonts w:ascii="Arial" w:hAnsi="Arial" w:cs="Arial"/>
          <w:spacing w:val="2"/>
          <w:sz w:val="24"/>
          <w:szCs w:val="24"/>
        </w:rPr>
      </w:pPr>
    </w:p>
    <w:p w14:paraId="57BD7F42" w14:textId="77777777" w:rsidR="00891C89" w:rsidRPr="005063C6" w:rsidRDefault="00891C89" w:rsidP="00891C89">
      <w:pPr>
        <w:pStyle w:val="PargrafodaLista"/>
        <w:spacing w:after="0" w:line="360" w:lineRule="auto"/>
        <w:ind w:left="0"/>
        <w:jc w:val="both"/>
        <w:rPr>
          <w:rStyle w:val="markedcontent"/>
          <w:rFonts w:ascii="Arial" w:hAnsi="Arial" w:cs="Arial"/>
          <w:spacing w:val="2"/>
          <w:sz w:val="24"/>
          <w:szCs w:val="24"/>
        </w:rPr>
      </w:pPr>
    </w:p>
    <w:p w14:paraId="1BC7FC3E"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spacing w:val="2"/>
          <w:sz w:val="24"/>
          <w:szCs w:val="24"/>
        </w:rPr>
      </w:pPr>
      <w:r w:rsidRPr="005063C6">
        <w:rPr>
          <w:rFonts w:ascii="Arial" w:hAnsi="Arial" w:cs="Arial"/>
          <w:spacing w:val="2"/>
          <w:sz w:val="24"/>
          <w:szCs w:val="24"/>
        </w:rPr>
        <w:lastRenderedPageBreak/>
        <w:t>SERVIÇOS ADMINISTRATIVOS</w:t>
      </w:r>
    </w:p>
    <w:p w14:paraId="62249443"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35" w:name="_Hlk208930154"/>
      <w:r w:rsidRPr="005063C6">
        <w:rPr>
          <w:rFonts w:ascii="Arial" w:hAnsi="Arial" w:cs="Arial"/>
          <w:spacing w:val="2"/>
          <w:sz w:val="24"/>
          <w:szCs w:val="24"/>
        </w:rPr>
        <w:t xml:space="preserve">A estrutura organizacional mínima exigida encontra-se definida no Anexo </w:t>
      </w:r>
      <w:r>
        <w:rPr>
          <w:rFonts w:ascii="Arial" w:hAnsi="Arial" w:cs="Arial"/>
          <w:spacing w:val="2"/>
          <w:sz w:val="24"/>
          <w:szCs w:val="24"/>
        </w:rPr>
        <w:t>I</w:t>
      </w:r>
      <w:r w:rsidRPr="005063C6">
        <w:rPr>
          <w:rFonts w:ascii="Arial" w:hAnsi="Arial" w:cs="Arial"/>
          <w:spacing w:val="2"/>
          <w:sz w:val="24"/>
          <w:szCs w:val="24"/>
        </w:rPr>
        <w:t>V deste Termo de Referência, contemplando os profissionais que deverão desempenhar suas atividades de forma presencial, em caráter interno e/ou externo, no Município de Juiz de Fora – MG.</w:t>
      </w:r>
    </w:p>
    <w:p w14:paraId="3058C1F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designar os profissionais previstos no referido anexo, observando suas respectivas atribuições e o perfil mínimo exigido para cada função.</w:t>
      </w:r>
    </w:p>
    <w:bookmarkEnd w:id="35"/>
    <w:p w14:paraId="581591E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será inteiramente responsável pela gestão das equipes, devendo assegurar que quaisquer substituições temporárias entre funções (como a atuação do supervisor no lugar do controlador) estejam em conformidade com a legislação trabalhista vigente, especialmente quanto ao limite de jornada, descanso semanal, adicional por acúmulo de função, compensações e pagamento de horas extras, quando aplicável. É vedada a designação de funcionários que estejam, simultaneamente, desempenhando funções incompatíveis com os limites legais de jornada ou descanso. A CESAMA poderá solicitar, a qualquer momento, o controle de ponto dos profissionais envolvidos para verificação do cumprimento dessas obrigações.</w:t>
      </w:r>
    </w:p>
    <w:p w14:paraId="4E8AD961"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Quando necessário, a CESAMA poderá entrar em contato com o controlador da CONTRATADA, solicitando o deslocamento de equipes para atendimento a Ordens de Serviço de Campo urgentes.</w:t>
      </w:r>
    </w:p>
    <w:p w14:paraId="3FC23A40"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Durante o horário de trabalho das equipes de campo, o controlador deverá estar dedicado exclusivamente à atividade de tratamento das Ordens de Serviço de Campo. Quaisquer outras atividades necessárias à execução dos serviços, como apoio aos funcionários das equipes, manutenção dos veículos ou dos equipamentos, questões burocráticas, administrativas, de segurança do trabalho, entre outras, deverão ser executadas pelos outros profissionais da CONTRATADA. </w:t>
      </w:r>
    </w:p>
    <w:p w14:paraId="19418531"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programação dos serviços de cada equipe será definida no final do expediente do dia anterior e ajustada durante a jornada de trabalho, </w:t>
      </w:r>
      <w:r w:rsidRPr="005063C6">
        <w:rPr>
          <w:rFonts w:ascii="Arial" w:hAnsi="Arial" w:cs="Arial"/>
          <w:spacing w:val="2"/>
          <w:sz w:val="24"/>
          <w:szCs w:val="24"/>
        </w:rPr>
        <w:lastRenderedPageBreak/>
        <w:t>conforme surgirem novas demandas, visando otimizar o deslocamento dos veículos e reduzir o tempo médio de atendimento.</w:t>
      </w:r>
    </w:p>
    <w:p w14:paraId="019F5769" w14:textId="77777777" w:rsidR="00891C89" w:rsidRPr="00A05E19"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A05E19">
        <w:rPr>
          <w:rFonts w:ascii="Arial" w:hAnsi="Arial" w:cs="Arial"/>
          <w:sz w:val="24"/>
          <w:szCs w:val="24"/>
        </w:rPr>
        <w:t>Considerar para Composição do Custo Fixo Administrativo Mensal – Base Juiz de Fora/MG, os seguintes itens:</w:t>
      </w:r>
    </w:p>
    <w:p w14:paraId="58E909DF" w14:textId="77777777" w:rsidR="00891C89" w:rsidRPr="00A05E19" w:rsidRDefault="00891C89" w:rsidP="00891C89">
      <w:pPr>
        <w:spacing w:after="0" w:line="360" w:lineRule="auto"/>
        <w:jc w:val="both"/>
        <w:rPr>
          <w:rFonts w:ascii="Arial" w:hAnsi="Arial" w:cs="Arial"/>
          <w:sz w:val="24"/>
          <w:szCs w:val="24"/>
        </w:rPr>
      </w:pPr>
      <w:r w:rsidRPr="00A05E19">
        <w:rPr>
          <w:rFonts w:ascii="Arial" w:hAnsi="Arial" w:cs="Arial"/>
          <w:b/>
          <w:bCs/>
          <w:sz w:val="24"/>
          <w:szCs w:val="24"/>
          <w:u w:val="single"/>
        </w:rPr>
        <w:t>Recursos Humanos</w:t>
      </w:r>
      <w:r w:rsidRPr="00A05E19">
        <w:rPr>
          <w:rFonts w:ascii="Arial" w:hAnsi="Arial" w:cs="Arial"/>
          <w:b/>
          <w:bCs/>
          <w:sz w:val="24"/>
          <w:szCs w:val="24"/>
        </w:rPr>
        <w:t xml:space="preserve">: </w:t>
      </w:r>
      <w:r w:rsidRPr="00A05E19">
        <w:rPr>
          <w:rFonts w:ascii="Arial" w:hAnsi="Arial" w:cs="Arial"/>
          <w:sz w:val="24"/>
          <w:szCs w:val="24"/>
        </w:rPr>
        <w:t>01 Administrativo (40h semanais); 01 Supervisor Operacional (40h semanais); 02 Controladores de Serviços (escala 12x36) e 01 Técnico de Segurança (30h semanais).</w:t>
      </w:r>
    </w:p>
    <w:p w14:paraId="7F2C88B9" w14:textId="77777777" w:rsidR="00891C89" w:rsidRPr="00A05E19" w:rsidRDefault="00891C89" w:rsidP="00891C89">
      <w:pPr>
        <w:spacing w:after="0" w:line="360" w:lineRule="auto"/>
        <w:jc w:val="both"/>
        <w:rPr>
          <w:rFonts w:ascii="Arial" w:hAnsi="Arial" w:cs="Arial"/>
          <w:sz w:val="24"/>
          <w:szCs w:val="24"/>
        </w:rPr>
      </w:pPr>
      <w:r w:rsidRPr="00A05E19">
        <w:rPr>
          <w:rFonts w:ascii="Arial" w:hAnsi="Arial" w:cs="Arial"/>
          <w:b/>
          <w:bCs/>
          <w:sz w:val="24"/>
          <w:szCs w:val="24"/>
          <w:u w:val="single"/>
        </w:rPr>
        <w:t>Veículo Supervisor/técnico de segurança do trabalho</w:t>
      </w:r>
      <w:r w:rsidRPr="00A05E19">
        <w:rPr>
          <w:rFonts w:ascii="Arial" w:hAnsi="Arial" w:cs="Arial"/>
          <w:b/>
          <w:bCs/>
          <w:sz w:val="24"/>
          <w:szCs w:val="24"/>
        </w:rPr>
        <w:t xml:space="preserve">: </w:t>
      </w:r>
      <w:r w:rsidRPr="00A05E19">
        <w:rPr>
          <w:rFonts w:ascii="Arial" w:hAnsi="Arial" w:cs="Arial"/>
          <w:sz w:val="24"/>
          <w:szCs w:val="24"/>
        </w:rPr>
        <w:t>Depreciação/Locação veículo utilitário; Combustível; Manutenção; IPVA e seguro.</w:t>
      </w:r>
    </w:p>
    <w:p w14:paraId="6A862F45" w14:textId="77777777" w:rsidR="00891C89" w:rsidRPr="00A05E19" w:rsidRDefault="00891C89" w:rsidP="00891C89">
      <w:pPr>
        <w:spacing w:after="0" w:line="360" w:lineRule="auto"/>
        <w:jc w:val="both"/>
        <w:rPr>
          <w:rFonts w:ascii="Arial" w:hAnsi="Arial" w:cs="Arial"/>
          <w:sz w:val="24"/>
          <w:szCs w:val="24"/>
        </w:rPr>
      </w:pPr>
      <w:r w:rsidRPr="00A05E19">
        <w:rPr>
          <w:rFonts w:ascii="Arial" w:hAnsi="Arial" w:cs="Arial"/>
          <w:b/>
          <w:bCs/>
          <w:sz w:val="24"/>
          <w:szCs w:val="24"/>
          <w:u w:val="single"/>
        </w:rPr>
        <w:t>Base Administrativa:</w:t>
      </w:r>
      <w:r w:rsidRPr="00A05E19">
        <w:rPr>
          <w:rFonts w:ascii="Arial" w:hAnsi="Arial" w:cs="Arial"/>
          <w:sz w:val="24"/>
          <w:szCs w:val="24"/>
        </w:rPr>
        <w:t xml:space="preserve"> Aluguel do imóvel; Energia elétrica; Água e esgoto; Internet e telefonia</w:t>
      </w:r>
      <w:r>
        <w:rPr>
          <w:rFonts w:ascii="Arial" w:hAnsi="Arial" w:cs="Arial"/>
          <w:sz w:val="24"/>
          <w:szCs w:val="24"/>
        </w:rPr>
        <w:t>.</w:t>
      </w:r>
    </w:p>
    <w:p w14:paraId="38D052E4" w14:textId="77777777" w:rsidR="00891C89" w:rsidRPr="00A05E19" w:rsidRDefault="00891C89" w:rsidP="00891C89">
      <w:pPr>
        <w:spacing w:after="0" w:line="360" w:lineRule="auto"/>
        <w:jc w:val="both"/>
        <w:rPr>
          <w:rFonts w:ascii="Arial" w:hAnsi="Arial" w:cs="Arial"/>
          <w:sz w:val="24"/>
          <w:szCs w:val="24"/>
        </w:rPr>
      </w:pPr>
      <w:r w:rsidRPr="00A05E19">
        <w:rPr>
          <w:rFonts w:ascii="Arial" w:hAnsi="Arial" w:cs="Arial"/>
          <w:b/>
          <w:bCs/>
          <w:sz w:val="24"/>
          <w:szCs w:val="24"/>
          <w:u w:val="single"/>
        </w:rPr>
        <w:t>Mobiliário e Equipamentos:</w:t>
      </w:r>
      <w:r w:rsidRPr="00A05E19">
        <w:rPr>
          <w:rFonts w:ascii="Arial" w:hAnsi="Arial" w:cs="Arial"/>
          <w:sz w:val="24"/>
          <w:szCs w:val="24"/>
        </w:rPr>
        <w:t xml:space="preserve"> 3 postos de trabalho (mesas, cadeiras, computadores, telefones) e equipamentos de apoio (impressora, armários, scanner, entre outros)</w:t>
      </w:r>
      <w:r>
        <w:rPr>
          <w:rFonts w:ascii="Arial" w:hAnsi="Arial" w:cs="Arial"/>
          <w:sz w:val="24"/>
          <w:szCs w:val="24"/>
        </w:rPr>
        <w:t>.</w:t>
      </w:r>
    </w:p>
    <w:p w14:paraId="2B08D317" w14:textId="77777777" w:rsidR="00891C89" w:rsidRDefault="00891C89" w:rsidP="00891C89">
      <w:pPr>
        <w:spacing w:after="0" w:line="360" w:lineRule="auto"/>
        <w:jc w:val="both"/>
        <w:rPr>
          <w:rFonts w:ascii="Arial" w:hAnsi="Arial" w:cs="Arial"/>
          <w:sz w:val="24"/>
          <w:szCs w:val="24"/>
        </w:rPr>
      </w:pPr>
      <w:r w:rsidRPr="00A05E19">
        <w:rPr>
          <w:rFonts w:ascii="Arial" w:hAnsi="Arial" w:cs="Arial"/>
          <w:b/>
          <w:bCs/>
          <w:sz w:val="24"/>
          <w:szCs w:val="24"/>
          <w:u w:val="single"/>
        </w:rPr>
        <w:t>Custos Indiretos:</w:t>
      </w:r>
      <w:r w:rsidRPr="00A05E19">
        <w:rPr>
          <w:rFonts w:ascii="Arial" w:hAnsi="Arial" w:cs="Arial"/>
          <w:sz w:val="24"/>
          <w:szCs w:val="24"/>
        </w:rPr>
        <w:t xml:space="preserve"> Material de escritório e insumos, Limpeza e conservação, Serviços administrativos indiretos (contabilidade, seguros, manutenção)</w:t>
      </w:r>
      <w:r>
        <w:rPr>
          <w:rFonts w:ascii="Arial" w:hAnsi="Arial" w:cs="Arial"/>
          <w:sz w:val="24"/>
          <w:szCs w:val="24"/>
        </w:rPr>
        <w:t>.</w:t>
      </w:r>
    </w:p>
    <w:p w14:paraId="0C96E02B" w14:textId="77777777" w:rsidR="00891C89" w:rsidRDefault="00891C89" w:rsidP="00891C89">
      <w:pPr>
        <w:spacing w:after="0" w:line="360" w:lineRule="auto"/>
        <w:jc w:val="both"/>
        <w:rPr>
          <w:rFonts w:ascii="Arial" w:hAnsi="Arial" w:cs="Arial"/>
          <w:sz w:val="24"/>
          <w:szCs w:val="24"/>
        </w:rPr>
      </w:pPr>
    </w:p>
    <w:p w14:paraId="132277B0" w14:textId="77777777" w:rsidR="00891C89" w:rsidRPr="00A111DE"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A111DE">
        <w:rPr>
          <w:rFonts w:ascii="Arial" w:hAnsi="Arial" w:cs="Arial"/>
          <w:sz w:val="24"/>
          <w:szCs w:val="24"/>
        </w:rPr>
        <w:t>Considerando o valor estimado da contratação, bem como a complexidade, abrangência e natureza contínua dos serviços a serem executados, a exigência de que a CONTRATADA disponha de base administrativa instalada no município de Juiz de Fora mostra-se técnica, operacional e administrativamente justificada, não se caracterizando como restrição indevida à competitividade.</w:t>
      </w:r>
    </w:p>
    <w:p w14:paraId="2C5658E8" w14:textId="77777777" w:rsidR="00891C89" w:rsidRPr="00A111DE" w:rsidRDefault="00891C89" w:rsidP="00891C89">
      <w:pPr>
        <w:spacing w:after="0" w:line="360" w:lineRule="auto"/>
        <w:jc w:val="both"/>
        <w:rPr>
          <w:rFonts w:ascii="Arial" w:hAnsi="Arial" w:cs="Arial"/>
          <w:sz w:val="24"/>
          <w:szCs w:val="24"/>
        </w:rPr>
      </w:pPr>
      <w:r w:rsidRPr="00A111DE">
        <w:rPr>
          <w:rFonts w:ascii="Arial" w:hAnsi="Arial" w:cs="Arial"/>
          <w:sz w:val="24"/>
          <w:szCs w:val="24"/>
        </w:rPr>
        <w:t>Os serviços objeto desta contratação possuem caráter essencial, com forte predominância de atividades de campo, executadas de forma contínua, inclusive em finais de semana, feriados e, eventualmente, em regime noturno, exigindo resposta rápida, apoio logístico permanente e capacidade de mobilização imediata de equipes, veículos, equipamentos e pessoal especializado.</w:t>
      </w:r>
    </w:p>
    <w:p w14:paraId="079D7814" w14:textId="77777777" w:rsidR="00891C89" w:rsidRPr="00A111DE" w:rsidRDefault="00891C89" w:rsidP="00891C89">
      <w:pPr>
        <w:spacing w:after="0" w:line="360" w:lineRule="auto"/>
        <w:jc w:val="both"/>
        <w:rPr>
          <w:rFonts w:ascii="Arial" w:hAnsi="Arial" w:cs="Arial"/>
          <w:sz w:val="24"/>
          <w:szCs w:val="24"/>
        </w:rPr>
      </w:pPr>
      <w:r w:rsidRPr="00A111DE">
        <w:rPr>
          <w:rFonts w:ascii="Arial" w:hAnsi="Arial" w:cs="Arial"/>
          <w:sz w:val="24"/>
          <w:szCs w:val="24"/>
        </w:rPr>
        <w:t>A manutenção de uma base administrativa local proporciona ganhos relevantes de eficiência operacional, permitindo:</w:t>
      </w:r>
      <w:r>
        <w:rPr>
          <w:rFonts w:ascii="Arial" w:hAnsi="Arial" w:cs="Arial"/>
          <w:sz w:val="24"/>
          <w:szCs w:val="24"/>
        </w:rPr>
        <w:t xml:space="preserve"> </w:t>
      </w:r>
      <w:r w:rsidRPr="00A111DE">
        <w:rPr>
          <w:rFonts w:ascii="Arial" w:hAnsi="Arial" w:cs="Arial"/>
          <w:sz w:val="24"/>
          <w:szCs w:val="24"/>
        </w:rPr>
        <w:t>melhor organização logística das equipes e veículos;</w:t>
      </w:r>
      <w:r>
        <w:rPr>
          <w:rFonts w:ascii="Arial" w:hAnsi="Arial" w:cs="Arial"/>
          <w:sz w:val="24"/>
          <w:szCs w:val="24"/>
        </w:rPr>
        <w:t xml:space="preserve"> </w:t>
      </w:r>
      <w:r w:rsidRPr="00A111DE">
        <w:rPr>
          <w:rFonts w:ascii="Arial" w:hAnsi="Arial" w:cs="Arial"/>
          <w:sz w:val="24"/>
          <w:szCs w:val="24"/>
        </w:rPr>
        <w:t>suporte imediato às atividades de campo;</w:t>
      </w:r>
      <w:r>
        <w:rPr>
          <w:rFonts w:ascii="Arial" w:hAnsi="Arial" w:cs="Arial"/>
          <w:sz w:val="24"/>
          <w:szCs w:val="24"/>
        </w:rPr>
        <w:t xml:space="preserve"> </w:t>
      </w:r>
      <w:r w:rsidRPr="00A111DE">
        <w:rPr>
          <w:rFonts w:ascii="Arial" w:hAnsi="Arial" w:cs="Arial"/>
          <w:sz w:val="24"/>
          <w:szCs w:val="24"/>
        </w:rPr>
        <w:t xml:space="preserve">redução de tempos de </w:t>
      </w:r>
      <w:r w:rsidRPr="00A111DE">
        <w:rPr>
          <w:rFonts w:ascii="Arial" w:hAnsi="Arial" w:cs="Arial"/>
          <w:sz w:val="24"/>
          <w:szCs w:val="24"/>
        </w:rPr>
        <w:lastRenderedPageBreak/>
        <w:t>deslocamento e de resposta às demandas emergenciais;</w:t>
      </w:r>
      <w:r>
        <w:rPr>
          <w:rFonts w:ascii="Arial" w:hAnsi="Arial" w:cs="Arial"/>
          <w:sz w:val="24"/>
          <w:szCs w:val="24"/>
        </w:rPr>
        <w:t xml:space="preserve"> </w:t>
      </w:r>
      <w:r w:rsidRPr="00A111DE">
        <w:rPr>
          <w:rFonts w:ascii="Arial" w:hAnsi="Arial" w:cs="Arial"/>
          <w:sz w:val="24"/>
          <w:szCs w:val="24"/>
        </w:rPr>
        <w:t>maior confiabilidade na continuidade dos serviços prestados.</w:t>
      </w:r>
    </w:p>
    <w:p w14:paraId="3F1448CB" w14:textId="77777777" w:rsidR="00891C89" w:rsidRPr="00A111DE" w:rsidRDefault="00891C89" w:rsidP="00891C89">
      <w:pPr>
        <w:spacing w:after="0" w:line="360" w:lineRule="auto"/>
        <w:jc w:val="both"/>
        <w:rPr>
          <w:rFonts w:ascii="Arial" w:hAnsi="Arial" w:cs="Arial"/>
          <w:sz w:val="24"/>
          <w:szCs w:val="24"/>
        </w:rPr>
      </w:pPr>
      <w:r w:rsidRPr="00A111DE">
        <w:rPr>
          <w:rFonts w:ascii="Arial" w:hAnsi="Arial" w:cs="Arial"/>
          <w:sz w:val="24"/>
          <w:szCs w:val="24"/>
        </w:rPr>
        <w:t>Além disso, a base administrativa em Juiz de Fora funcionará como estrutura de apoio integrada para funções que possuem natureza tanto operacional quanto administrativa, tais como:</w:t>
      </w:r>
    </w:p>
    <w:p w14:paraId="08397010" w14:textId="77777777" w:rsidR="00891C89" w:rsidRDefault="00891C89" w:rsidP="00891C89">
      <w:pPr>
        <w:spacing w:after="0" w:line="360" w:lineRule="auto"/>
        <w:ind w:firstLine="709"/>
        <w:jc w:val="both"/>
        <w:rPr>
          <w:rFonts w:ascii="Arial" w:hAnsi="Arial" w:cs="Arial"/>
          <w:sz w:val="24"/>
          <w:szCs w:val="24"/>
        </w:rPr>
      </w:pPr>
      <w:r>
        <w:rPr>
          <w:rFonts w:ascii="Arial" w:hAnsi="Arial" w:cs="Arial"/>
          <w:sz w:val="24"/>
          <w:szCs w:val="24"/>
        </w:rPr>
        <w:t>T</w:t>
      </w:r>
      <w:r w:rsidRPr="00A111DE">
        <w:rPr>
          <w:rFonts w:ascii="Arial" w:hAnsi="Arial" w:cs="Arial"/>
          <w:sz w:val="24"/>
          <w:szCs w:val="24"/>
        </w:rPr>
        <w:t>écnico de segurança do trabalho, responsável por inspeções, orientações e acompanhamento das equipes em campo;</w:t>
      </w:r>
    </w:p>
    <w:p w14:paraId="1E8CC0E6" w14:textId="77777777" w:rsidR="00891C89" w:rsidRPr="00A111DE" w:rsidRDefault="00891C89" w:rsidP="00891C89">
      <w:pPr>
        <w:spacing w:after="0" w:line="360" w:lineRule="auto"/>
        <w:ind w:firstLine="709"/>
        <w:jc w:val="both"/>
        <w:rPr>
          <w:rFonts w:ascii="Arial" w:hAnsi="Arial" w:cs="Arial"/>
          <w:sz w:val="24"/>
          <w:szCs w:val="24"/>
        </w:rPr>
      </w:pPr>
      <w:r>
        <w:rPr>
          <w:rFonts w:ascii="Arial" w:hAnsi="Arial" w:cs="Arial"/>
          <w:sz w:val="24"/>
          <w:szCs w:val="24"/>
        </w:rPr>
        <w:t>P</w:t>
      </w:r>
      <w:r w:rsidRPr="00A111DE">
        <w:rPr>
          <w:rFonts w:ascii="Arial" w:hAnsi="Arial" w:cs="Arial"/>
          <w:sz w:val="24"/>
          <w:szCs w:val="24"/>
        </w:rPr>
        <w:t>rofissionais de vídeo-inspeção, que demandam logística específica, armazenamento de equipamentos, processamento de dados e elaboração de relatórios técnicos;</w:t>
      </w:r>
    </w:p>
    <w:p w14:paraId="18D0FC0B" w14:textId="77777777" w:rsidR="00891C89" w:rsidRPr="00A111DE" w:rsidRDefault="00891C89" w:rsidP="00891C89">
      <w:pPr>
        <w:spacing w:after="0" w:line="360" w:lineRule="auto"/>
        <w:ind w:firstLine="709"/>
        <w:jc w:val="both"/>
        <w:rPr>
          <w:rFonts w:ascii="Arial" w:hAnsi="Arial" w:cs="Arial"/>
          <w:sz w:val="24"/>
          <w:szCs w:val="24"/>
        </w:rPr>
      </w:pPr>
      <w:r>
        <w:rPr>
          <w:rFonts w:ascii="Arial" w:hAnsi="Arial" w:cs="Arial"/>
          <w:sz w:val="24"/>
          <w:szCs w:val="24"/>
        </w:rPr>
        <w:t>E</w:t>
      </w:r>
      <w:r w:rsidRPr="00A111DE">
        <w:rPr>
          <w:rFonts w:ascii="Arial" w:hAnsi="Arial" w:cs="Arial"/>
          <w:sz w:val="24"/>
          <w:szCs w:val="24"/>
        </w:rPr>
        <w:t>ncarregado e supervisão operacional, responsáveis pela coordenação diária das atividades, escalas, ordens de serviço e interface com a fiscalização da CESAMA.</w:t>
      </w:r>
    </w:p>
    <w:p w14:paraId="2461E639" w14:textId="77777777" w:rsidR="00891C89" w:rsidRPr="00A111DE" w:rsidRDefault="00891C89" w:rsidP="00891C89">
      <w:pPr>
        <w:spacing w:after="0" w:line="360" w:lineRule="auto"/>
        <w:jc w:val="both"/>
        <w:rPr>
          <w:rFonts w:ascii="Arial" w:hAnsi="Arial" w:cs="Arial"/>
          <w:sz w:val="24"/>
          <w:szCs w:val="24"/>
        </w:rPr>
      </w:pPr>
      <w:r w:rsidRPr="00A111DE">
        <w:rPr>
          <w:rFonts w:ascii="Arial" w:hAnsi="Arial" w:cs="Arial"/>
          <w:sz w:val="24"/>
          <w:szCs w:val="24"/>
        </w:rPr>
        <w:t>O quantitativo de pessoal envolvido na execução contratual também exige estrutura mínima local para atendimento às demandas de gestão de pessoas, como controle de jornada, substituições, treinamentos, integração de novos funcionários, reuniões operacionais e atendimento a ocorrências administrativas ou disciplinares.</w:t>
      </w:r>
    </w:p>
    <w:p w14:paraId="5AC9E356" w14:textId="77777777" w:rsidR="00891C89" w:rsidRPr="00A111DE" w:rsidRDefault="00891C89" w:rsidP="00891C89">
      <w:pPr>
        <w:spacing w:after="0" w:line="360" w:lineRule="auto"/>
        <w:jc w:val="both"/>
        <w:rPr>
          <w:rFonts w:ascii="Arial" w:hAnsi="Arial" w:cs="Arial"/>
          <w:sz w:val="24"/>
          <w:szCs w:val="24"/>
        </w:rPr>
      </w:pPr>
      <w:r w:rsidRPr="00A111DE">
        <w:rPr>
          <w:rFonts w:ascii="Arial" w:hAnsi="Arial" w:cs="Arial"/>
          <w:sz w:val="24"/>
          <w:szCs w:val="24"/>
        </w:rPr>
        <w:t>Sob o aspecto contratual, a existência de base administrativa no município facilita e agiliza o tratamento de assuntos entre as partes, como:</w:t>
      </w:r>
      <w:r>
        <w:rPr>
          <w:rFonts w:ascii="Arial" w:hAnsi="Arial" w:cs="Arial"/>
          <w:sz w:val="24"/>
          <w:szCs w:val="24"/>
        </w:rPr>
        <w:t xml:space="preserve"> </w:t>
      </w:r>
      <w:r w:rsidRPr="00A111DE">
        <w:rPr>
          <w:rFonts w:ascii="Arial" w:hAnsi="Arial" w:cs="Arial"/>
          <w:sz w:val="24"/>
          <w:szCs w:val="24"/>
        </w:rPr>
        <w:t>reuniões técnicas e administrativas;</w:t>
      </w:r>
      <w:r>
        <w:rPr>
          <w:rFonts w:ascii="Arial" w:hAnsi="Arial" w:cs="Arial"/>
          <w:sz w:val="24"/>
          <w:szCs w:val="24"/>
        </w:rPr>
        <w:t xml:space="preserve"> </w:t>
      </w:r>
      <w:r w:rsidRPr="00A111DE">
        <w:rPr>
          <w:rFonts w:ascii="Arial" w:hAnsi="Arial" w:cs="Arial"/>
          <w:sz w:val="24"/>
          <w:szCs w:val="24"/>
        </w:rPr>
        <w:t>tratativas relacionadas à fiscalização e à medição dos serviços;</w:t>
      </w:r>
      <w:r>
        <w:rPr>
          <w:rFonts w:ascii="Arial" w:hAnsi="Arial" w:cs="Arial"/>
          <w:sz w:val="24"/>
          <w:szCs w:val="24"/>
        </w:rPr>
        <w:t xml:space="preserve"> </w:t>
      </w:r>
      <w:r w:rsidRPr="00A111DE">
        <w:rPr>
          <w:rFonts w:ascii="Arial" w:hAnsi="Arial" w:cs="Arial"/>
          <w:sz w:val="24"/>
          <w:szCs w:val="24"/>
        </w:rPr>
        <w:t>acompanhamento de indicadores de desempenho;</w:t>
      </w:r>
      <w:r>
        <w:rPr>
          <w:rFonts w:ascii="Arial" w:hAnsi="Arial" w:cs="Arial"/>
          <w:sz w:val="24"/>
          <w:szCs w:val="24"/>
        </w:rPr>
        <w:t xml:space="preserve"> </w:t>
      </w:r>
      <w:r w:rsidRPr="00A111DE">
        <w:rPr>
          <w:rFonts w:ascii="Arial" w:hAnsi="Arial" w:cs="Arial"/>
          <w:sz w:val="24"/>
          <w:szCs w:val="24"/>
        </w:rPr>
        <w:t>resolução de não conformidades e ajustes operacionais;</w:t>
      </w:r>
      <w:r>
        <w:rPr>
          <w:rFonts w:ascii="Arial" w:hAnsi="Arial" w:cs="Arial"/>
          <w:sz w:val="24"/>
          <w:szCs w:val="24"/>
        </w:rPr>
        <w:t xml:space="preserve"> </w:t>
      </w:r>
      <w:r w:rsidRPr="00A111DE">
        <w:rPr>
          <w:rFonts w:ascii="Arial" w:hAnsi="Arial" w:cs="Arial"/>
          <w:sz w:val="24"/>
          <w:szCs w:val="24"/>
        </w:rPr>
        <w:t>atendimento a demandas emergenciais da CONTRATANTE.</w:t>
      </w:r>
    </w:p>
    <w:p w14:paraId="0E2330CA" w14:textId="77777777" w:rsidR="00891C89" w:rsidRPr="00A111DE" w:rsidRDefault="00891C89" w:rsidP="00891C89">
      <w:pPr>
        <w:spacing w:after="0" w:line="360" w:lineRule="auto"/>
        <w:jc w:val="both"/>
        <w:rPr>
          <w:rFonts w:ascii="Arial" w:hAnsi="Arial" w:cs="Arial"/>
          <w:sz w:val="24"/>
          <w:szCs w:val="24"/>
        </w:rPr>
      </w:pPr>
      <w:r w:rsidRPr="00A111DE">
        <w:rPr>
          <w:rFonts w:ascii="Arial" w:hAnsi="Arial" w:cs="Arial"/>
          <w:sz w:val="24"/>
          <w:szCs w:val="24"/>
        </w:rPr>
        <w:t>Ressalta-se que a exigência de base administrativa local não impede a participação de empresas sediadas em outros municípios, uma vez que estas poderão instalar filial, escritório ou base operacional em Juiz de Fora especificamente para atendimento ao contrato, prática comum e plenamente aceita em contratações de grande vulto e complexidade.</w:t>
      </w:r>
    </w:p>
    <w:p w14:paraId="771360FD" w14:textId="77777777" w:rsidR="00891C89" w:rsidRPr="00A05E19" w:rsidRDefault="00891C89" w:rsidP="00891C89">
      <w:pPr>
        <w:spacing w:after="0" w:line="360" w:lineRule="auto"/>
        <w:jc w:val="both"/>
        <w:rPr>
          <w:rFonts w:ascii="Arial" w:hAnsi="Arial" w:cs="Arial"/>
          <w:sz w:val="24"/>
          <w:szCs w:val="24"/>
        </w:rPr>
      </w:pPr>
      <w:r w:rsidRPr="00A111DE">
        <w:rPr>
          <w:rFonts w:ascii="Arial" w:hAnsi="Arial" w:cs="Arial"/>
          <w:sz w:val="24"/>
          <w:szCs w:val="24"/>
        </w:rPr>
        <w:t xml:space="preserve">Dessa forma, a exigência em questão está diretamente relacionada ao interesse público, à eficiência na prestação dos serviços, à segurança operacional, à boa </w:t>
      </w:r>
      <w:r w:rsidRPr="00A111DE">
        <w:rPr>
          <w:rFonts w:ascii="Arial" w:hAnsi="Arial" w:cs="Arial"/>
          <w:sz w:val="24"/>
          <w:szCs w:val="24"/>
        </w:rPr>
        <w:lastRenderedPageBreak/>
        <w:t>gestão contratual e à garantia da continuidade e qualidade dos serviços, sendo plenamente compatível com os princípios da razoabilidade, proporcionalidade e isonomia previstos na legislação aplicável às contratações públicas.</w:t>
      </w:r>
    </w:p>
    <w:p w14:paraId="3D7CBF2C" w14:textId="77777777" w:rsidR="00891C89" w:rsidRPr="005063C6" w:rsidRDefault="00891C89" w:rsidP="00891C89">
      <w:pPr>
        <w:suppressAutoHyphens/>
        <w:spacing w:after="0" w:line="360" w:lineRule="auto"/>
        <w:jc w:val="both"/>
        <w:rPr>
          <w:rStyle w:val="markedcontent"/>
          <w:rFonts w:ascii="Arial" w:hAnsi="Arial" w:cs="Arial"/>
          <w:spacing w:val="2"/>
          <w:sz w:val="24"/>
          <w:szCs w:val="24"/>
        </w:rPr>
      </w:pPr>
    </w:p>
    <w:p w14:paraId="75BEDF29"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VALORES MÁXIMOS ACEITÁVEIS</w:t>
      </w:r>
    </w:p>
    <w:p w14:paraId="3684227A"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z w:val="24"/>
          <w:szCs w:val="24"/>
        </w:rPr>
        <w:t>A estimativa do valor do objeto da contratação de serviços foi realizada a partir dos seguintes critérios:</w:t>
      </w:r>
    </w:p>
    <w:p w14:paraId="062B827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36" w:name="_Ref209527587"/>
      <w:r w:rsidRPr="005063C6">
        <w:rPr>
          <w:rFonts w:ascii="Arial" w:hAnsi="Arial" w:cs="Arial"/>
          <w:spacing w:val="2"/>
          <w:sz w:val="24"/>
          <w:szCs w:val="24"/>
        </w:rPr>
        <w:t>Os valores para a aquisição dos serviços foram apurados através de pesquisa direta no mercado, com fornecedores do ramo de prestação de serviço dos itens desta solicitação e com aqueles que retornaram à consulta realizada.</w:t>
      </w:r>
    </w:p>
    <w:p w14:paraId="4E3877B4" w14:textId="77777777" w:rsidR="00891C89" w:rsidRPr="005063C6" w:rsidRDefault="00891C89" w:rsidP="00891C89">
      <w:pPr>
        <w:pStyle w:val="PargrafodaLista"/>
        <w:numPr>
          <w:ilvl w:val="0"/>
          <w:numId w:val="4"/>
        </w:numPr>
        <w:spacing w:after="0" w:line="360" w:lineRule="auto"/>
        <w:jc w:val="both"/>
        <w:rPr>
          <w:rFonts w:ascii="Arial" w:hAnsi="Arial" w:cs="Arial"/>
          <w:spacing w:val="2"/>
          <w:sz w:val="24"/>
          <w:szCs w:val="24"/>
        </w:rPr>
      </w:pPr>
      <w:r w:rsidRPr="005063C6">
        <w:rPr>
          <w:rFonts w:ascii="Arial" w:hAnsi="Arial" w:cs="Arial"/>
          <w:spacing w:val="2"/>
          <w:sz w:val="24"/>
          <w:szCs w:val="24"/>
        </w:rPr>
        <w:t xml:space="preserve">A escolha pela </w:t>
      </w:r>
      <w:r w:rsidRPr="005063C6">
        <w:rPr>
          <w:rFonts w:ascii="Arial" w:hAnsi="Arial" w:cs="Arial"/>
          <w:spacing w:val="2"/>
          <w:sz w:val="24"/>
          <w:szCs w:val="24"/>
          <w:u w:val="single"/>
        </w:rPr>
        <w:t>consulta direta ao mercado</w:t>
      </w:r>
      <w:r w:rsidRPr="005063C6">
        <w:rPr>
          <w:rFonts w:ascii="Arial" w:hAnsi="Arial" w:cs="Arial"/>
          <w:spacing w:val="2"/>
          <w:sz w:val="24"/>
          <w:szCs w:val="24"/>
        </w:rPr>
        <w:t xml:space="preserve"> se deu em função da particularidade na especificação dos equipamentos a serem utilizados no serviço, atendendo às particularidades da cidade/local dos serviços como topografia e urbanização, entre outras, compatibilizadas com as particularidades da Cesama.</w:t>
      </w:r>
    </w:p>
    <w:p w14:paraId="67550CE1" w14:textId="77777777" w:rsidR="00891C89" w:rsidRPr="005063C6" w:rsidRDefault="00891C89" w:rsidP="00891C89">
      <w:pPr>
        <w:pStyle w:val="PargrafodaLista"/>
        <w:numPr>
          <w:ilvl w:val="0"/>
          <w:numId w:val="4"/>
        </w:numPr>
        <w:spacing w:after="0" w:line="360" w:lineRule="auto"/>
        <w:jc w:val="both"/>
        <w:rPr>
          <w:rFonts w:ascii="Arial" w:hAnsi="Arial" w:cs="Arial"/>
          <w:spacing w:val="2"/>
          <w:sz w:val="24"/>
          <w:szCs w:val="24"/>
        </w:rPr>
      </w:pPr>
      <w:r w:rsidRPr="005063C6">
        <w:rPr>
          <w:rFonts w:ascii="Arial" w:hAnsi="Arial" w:cs="Arial"/>
          <w:spacing w:val="2"/>
          <w:sz w:val="24"/>
          <w:szCs w:val="24"/>
        </w:rPr>
        <w:t>Para contratações similares feitas pela Administração Pública não se tem c</w:t>
      </w:r>
      <w:r w:rsidRPr="005063C6">
        <w:rPr>
          <w:rFonts w:ascii="Arial" w:hAnsi="Arial" w:cs="Arial"/>
          <w:bCs/>
          <w:spacing w:val="2"/>
          <w:sz w:val="24"/>
          <w:szCs w:val="24"/>
        </w:rPr>
        <w:t xml:space="preserve">onhecimento e/ou não foram encontradas plataformas para busca de preços, </w:t>
      </w:r>
      <w:r w:rsidRPr="005063C6">
        <w:rPr>
          <w:rFonts w:ascii="Arial" w:hAnsi="Arial" w:cs="Arial"/>
          <w:bCs/>
          <w:spacing w:val="2"/>
          <w:sz w:val="24"/>
          <w:szCs w:val="24"/>
          <w:u w:val="single"/>
        </w:rPr>
        <w:t>somente preços públicos</w:t>
      </w:r>
      <w:r w:rsidRPr="005063C6">
        <w:rPr>
          <w:rFonts w:ascii="Arial" w:hAnsi="Arial" w:cs="Arial"/>
          <w:bCs/>
          <w:spacing w:val="2"/>
          <w:sz w:val="24"/>
          <w:szCs w:val="24"/>
        </w:rPr>
        <w:t>, ou seja, preços homologados e praticados por outros órgãos públicos após licitações, com características semelhantes a esta contratação;</w:t>
      </w:r>
    </w:p>
    <w:p w14:paraId="44DC016F" w14:textId="77777777" w:rsidR="00891C89" w:rsidRPr="005063C6" w:rsidRDefault="00891C89" w:rsidP="00891C89">
      <w:pPr>
        <w:pStyle w:val="PargrafodaLista"/>
        <w:numPr>
          <w:ilvl w:val="0"/>
          <w:numId w:val="4"/>
        </w:numPr>
        <w:spacing w:after="0" w:line="360" w:lineRule="auto"/>
        <w:jc w:val="both"/>
        <w:rPr>
          <w:rFonts w:ascii="Arial" w:hAnsi="Arial" w:cs="Arial"/>
          <w:spacing w:val="2"/>
          <w:sz w:val="24"/>
          <w:szCs w:val="24"/>
        </w:rPr>
      </w:pPr>
      <w:r w:rsidRPr="005063C6">
        <w:rPr>
          <w:rFonts w:ascii="Arial" w:hAnsi="Arial" w:cs="Arial"/>
          <w:spacing w:val="2"/>
          <w:sz w:val="24"/>
          <w:szCs w:val="24"/>
        </w:rPr>
        <w:t>consulta ao Banco de Preços e sítios eletrônicos que servem como parâmetros da prática do mercado não foram encontrados, uma vez que não foi possível localizar nenhuma empresa que tenha disponibilizado valores em seu site para serviços semelhantes ao objeto deste Termo de Referência.</w:t>
      </w:r>
    </w:p>
    <w:p w14:paraId="472FD62A"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color w:val="000000" w:themeColor="text1"/>
          <w:sz w:val="24"/>
          <w:szCs w:val="24"/>
        </w:rPr>
        <w:t xml:space="preserve">Foi utilizada como metodologia para obtenção do preço de referência para a contratação </w:t>
      </w:r>
      <w:r w:rsidRPr="005063C6">
        <w:rPr>
          <w:rFonts w:ascii="Arial" w:hAnsi="Arial" w:cs="Arial"/>
          <w:color w:val="000000" w:themeColor="text1"/>
          <w:spacing w:val="2"/>
          <w:sz w:val="24"/>
          <w:szCs w:val="24"/>
        </w:rPr>
        <w:t xml:space="preserve">a </w:t>
      </w:r>
      <w:r w:rsidRPr="005063C6">
        <w:rPr>
          <w:rFonts w:ascii="Arial" w:eastAsia="Times New Roman" w:hAnsi="Arial" w:cs="Arial"/>
          <w:spacing w:val="2"/>
          <w:sz w:val="24"/>
          <w:szCs w:val="24"/>
          <w:u w:val="single"/>
          <w:lang w:eastAsia="pt-BR"/>
        </w:rPr>
        <w:t xml:space="preserve">composição da </w:t>
      </w:r>
      <w:r>
        <w:rPr>
          <w:rFonts w:ascii="Arial" w:eastAsia="Times New Roman" w:hAnsi="Arial" w:cs="Arial"/>
          <w:spacing w:val="2"/>
          <w:sz w:val="24"/>
          <w:szCs w:val="24"/>
          <w:u w:val="single"/>
          <w:lang w:eastAsia="pt-BR"/>
        </w:rPr>
        <w:t>mediana</w:t>
      </w:r>
      <w:r w:rsidRPr="005063C6">
        <w:rPr>
          <w:rFonts w:ascii="Arial" w:eastAsia="Times New Roman" w:hAnsi="Arial" w:cs="Arial"/>
          <w:spacing w:val="2"/>
          <w:sz w:val="24"/>
          <w:szCs w:val="24"/>
          <w:u w:val="single"/>
          <w:lang w:eastAsia="pt-BR"/>
        </w:rPr>
        <w:t xml:space="preserve"> unitária,</w:t>
      </w:r>
      <w:r w:rsidRPr="005063C6">
        <w:rPr>
          <w:rFonts w:ascii="Arial" w:hAnsi="Arial" w:cs="Arial"/>
          <w:color w:val="FF0000"/>
          <w:sz w:val="24"/>
          <w:szCs w:val="24"/>
        </w:rPr>
        <w:t xml:space="preserve"> </w:t>
      </w:r>
      <w:r w:rsidRPr="005063C6">
        <w:rPr>
          <w:rFonts w:ascii="Arial" w:hAnsi="Arial" w:cs="Arial"/>
          <w:sz w:val="24"/>
          <w:szCs w:val="24"/>
        </w:rPr>
        <w:t xml:space="preserve">em conformidade com o </w:t>
      </w:r>
      <w:r w:rsidRPr="005063C6">
        <w:rPr>
          <w:rFonts w:ascii="Arial" w:hAnsi="Arial" w:cs="Arial"/>
          <w:color w:val="000000"/>
          <w:sz w:val="24"/>
          <w:szCs w:val="24"/>
        </w:rPr>
        <w:t>Manual de Planejamento das Contratações, parte integrante do Regulamento Interno de Licitações, Contratos e Convênios da Cesama (RILC).</w:t>
      </w:r>
    </w:p>
    <w:p w14:paraId="1137F71B" w14:textId="77777777" w:rsidR="00891C89" w:rsidRPr="0081047E"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37" w:name="_Ref213415434"/>
      <w:r w:rsidRPr="005063C6">
        <w:rPr>
          <w:rFonts w:ascii="Arial" w:hAnsi="Arial" w:cs="Arial"/>
          <w:spacing w:val="2"/>
          <w:sz w:val="24"/>
          <w:szCs w:val="24"/>
        </w:rPr>
        <w:lastRenderedPageBreak/>
        <w:t xml:space="preserve">O Orçamento estimado para a situação proposta está apresentado abaixo, de acordo com os quantitativos previstos, </w:t>
      </w:r>
      <w:r w:rsidRPr="0081047E">
        <w:rPr>
          <w:rFonts w:ascii="Arial" w:hAnsi="Arial" w:cs="Arial"/>
          <w:spacing w:val="2"/>
          <w:sz w:val="24"/>
          <w:szCs w:val="24"/>
        </w:rPr>
        <w:t xml:space="preserve">totalizando </w:t>
      </w:r>
      <w:r w:rsidRPr="0081047E">
        <w:rPr>
          <w:rFonts w:ascii="Arial" w:hAnsi="Arial" w:cs="Arial"/>
          <w:b/>
          <w:bCs/>
          <w:spacing w:val="2"/>
          <w:sz w:val="24"/>
          <w:szCs w:val="24"/>
        </w:rPr>
        <w:t>R$ 15.616.225,00</w:t>
      </w:r>
      <w:r w:rsidRPr="0081047E">
        <w:rPr>
          <w:rFonts w:ascii="Arial" w:hAnsi="Arial" w:cs="Arial"/>
          <w:spacing w:val="2"/>
          <w:sz w:val="24"/>
          <w:szCs w:val="24"/>
        </w:rPr>
        <w:t xml:space="preserve"> (Quinze milhões, seiscentos e dezesseis mil, duzentos e vinte e cinco reais).</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859"/>
        <w:gridCol w:w="762"/>
        <w:gridCol w:w="834"/>
        <w:gridCol w:w="1478"/>
        <w:gridCol w:w="1792"/>
      </w:tblGrid>
      <w:tr w:rsidR="00891C89" w:rsidRPr="005063C6" w14:paraId="5973DFED" w14:textId="77777777" w:rsidTr="00F56407">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F853A" w14:textId="77777777" w:rsidR="00891C89" w:rsidRPr="005063C6" w:rsidRDefault="00891C89" w:rsidP="00F56407">
            <w:pPr>
              <w:spacing w:after="0" w:line="240" w:lineRule="auto"/>
              <w:jc w:val="center"/>
              <w:rPr>
                <w:rFonts w:ascii="Arial" w:hAnsi="Arial" w:cs="Arial"/>
                <w:b/>
                <w:bCs/>
                <w:spacing w:val="2"/>
                <w:sz w:val="24"/>
                <w:szCs w:val="24"/>
              </w:rPr>
            </w:pPr>
            <w:r w:rsidRPr="005063C6">
              <w:rPr>
                <w:rFonts w:ascii="Arial" w:hAnsi="Arial" w:cs="Arial"/>
                <w:b/>
                <w:bCs/>
                <w:spacing w:val="2"/>
                <w:sz w:val="24"/>
                <w:szCs w:val="24"/>
              </w:rPr>
              <w:t>ITEM</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0D76C150" w14:textId="77777777" w:rsidR="00891C89" w:rsidRPr="005063C6" w:rsidRDefault="00891C89" w:rsidP="00F56407">
            <w:pPr>
              <w:spacing w:after="0" w:line="240" w:lineRule="auto"/>
              <w:jc w:val="center"/>
              <w:rPr>
                <w:rFonts w:ascii="Arial" w:hAnsi="Arial" w:cs="Arial"/>
                <w:b/>
                <w:bCs/>
                <w:spacing w:val="2"/>
                <w:sz w:val="24"/>
                <w:szCs w:val="24"/>
              </w:rPr>
            </w:pPr>
            <w:r w:rsidRPr="005063C6">
              <w:rPr>
                <w:rFonts w:ascii="Arial" w:hAnsi="Arial" w:cs="Arial"/>
                <w:b/>
                <w:bCs/>
                <w:spacing w:val="2"/>
                <w:sz w:val="24"/>
                <w:szCs w:val="24"/>
              </w:rPr>
              <w:t xml:space="preserve">DESCRIÇÃO DO OBJETO </w:t>
            </w:r>
            <w:r w:rsidRPr="005063C6">
              <w:rPr>
                <w:rFonts w:ascii="Arial" w:hAnsi="Arial" w:cs="Arial"/>
                <w:b/>
                <w:bCs/>
                <w:spacing w:val="2"/>
                <w:sz w:val="24"/>
                <w:szCs w:val="24"/>
              </w:rPr>
              <w:br/>
              <w:t>E VEÍCULOS UTILIZADOS</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1FE2D93B" w14:textId="77777777" w:rsidR="00891C89" w:rsidRPr="005063C6" w:rsidRDefault="00891C89" w:rsidP="00F56407">
            <w:pPr>
              <w:spacing w:after="0" w:line="240" w:lineRule="auto"/>
              <w:jc w:val="center"/>
              <w:rPr>
                <w:rFonts w:ascii="Arial" w:hAnsi="Arial" w:cs="Arial"/>
                <w:b/>
                <w:bCs/>
                <w:spacing w:val="2"/>
                <w:sz w:val="24"/>
                <w:szCs w:val="24"/>
              </w:rPr>
            </w:pPr>
            <w:r w:rsidRPr="005063C6">
              <w:rPr>
                <w:rFonts w:ascii="Arial" w:hAnsi="Arial" w:cs="Arial"/>
                <w:b/>
                <w:bCs/>
                <w:spacing w:val="2"/>
                <w:sz w:val="24"/>
                <w:szCs w:val="24"/>
              </w:rPr>
              <w:t>UN.</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5CB464A1" w14:textId="77777777" w:rsidR="00891C89" w:rsidRPr="005063C6" w:rsidRDefault="00891C89" w:rsidP="00F56407">
            <w:pPr>
              <w:spacing w:after="0" w:line="240" w:lineRule="auto"/>
              <w:jc w:val="center"/>
              <w:rPr>
                <w:rFonts w:ascii="Arial" w:hAnsi="Arial" w:cs="Arial"/>
                <w:b/>
                <w:bCs/>
                <w:spacing w:val="2"/>
                <w:sz w:val="24"/>
                <w:szCs w:val="24"/>
              </w:rPr>
            </w:pPr>
            <w:r w:rsidRPr="005063C6">
              <w:rPr>
                <w:rFonts w:ascii="Arial" w:hAnsi="Arial" w:cs="Arial"/>
                <w:b/>
                <w:bCs/>
                <w:spacing w:val="2"/>
                <w:sz w:val="24"/>
                <w:szCs w:val="24"/>
              </w:rPr>
              <w:t>QTD.</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0F85572C" w14:textId="77777777" w:rsidR="00891C89" w:rsidRPr="005063C6" w:rsidRDefault="00891C89" w:rsidP="00F56407">
            <w:pPr>
              <w:spacing w:after="0" w:line="240" w:lineRule="auto"/>
              <w:jc w:val="center"/>
              <w:rPr>
                <w:rFonts w:ascii="Arial" w:hAnsi="Arial" w:cs="Arial"/>
                <w:b/>
                <w:bCs/>
                <w:spacing w:val="2"/>
                <w:sz w:val="24"/>
                <w:szCs w:val="24"/>
              </w:rPr>
            </w:pPr>
            <w:r w:rsidRPr="005063C6">
              <w:rPr>
                <w:rFonts w:ascii="Arial" w:hAnsi="Arial" w:cs="Arial"/>
                <w:b/>
                <w:bCs/>
                <w:spacing w:val="2"/>
                <w:sz w:val="24"/>
                <w:szCs w:val="24"/>
              </w:rPr>
              <w:t>PREÇO UNITÁRIO (m</w:t>
            </w:r>
            <w:r>
              <w:rPr>
                <w:rFonts w:ascii="Arial" w:hAnsi="Arial" w:cs="Arial"/>
                <w:b/>
                <w:bCs/>
                <w:spacing w:val="2"/>
                <w:sz w:val="24"/>
                <w:szCs w:val="24"/>
              </w:rPr>
              <w:t>ediana</w:t>
            </w:r>
            <w:r w:rsidRPr="005063C6">
              <w:rPr>
                <w:rFonts w:ascii="Arial" w:hAnsi="Arial" w:cs="Arial"/>
                <w:b/>
                <w:bCs/>
                <w:spacing w:val="2"/>
                <w:sz w:val="24"/>
                <w:szCs w:val="24"/>
              </w:rPr>
              <w:t>)</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096DEEEE" w14:textId="77777777" w:rsidR="00891C89" w:rsidRPr="005063C6" w:rsidRDefault="00891C89" w:rsidP="00F56407">
            <w:pPr>
              <w:spacing w:after="0" w:line="240" w:lineRule="auto"/>
              <w:jc w:val="center"/>
              <w:rPr>
                <w:rFonts w:ascii="Arial" w:hAnsi="Arial" w:cs="Arial"/>
                <w:b/>
                <w:bCs/>
                <w:spacing w:val="2"/>
                <w:sz w:val="24"/>
                <w:szCs w:val="24"/>
              </w:rPr>
            </w:pPr>
            <w:r w:rsidRPr="005063C6">
              <w:rPr>
                <w:rFonts w:ascii="Arial" w:hAnsi="Arial" w:cs="Arial"/>
                <w:b/>
                <w:bCs/>
                <w:spacing w:val="2"/>
                <w:sz w:val="24"/>
                <w:szCs w:val="24"/>
              </w:rPr>
              <w:t>PREÇO TOTAL</w:t>
            </w:r>
          </w:p>
        </w:tc>
      </w:tr>
      <w:tr w:rsidR="00891C89" w:rsidRPr="005063C6" w14:paraId="63380DE2" w14:textId="77777777" w:rsidTr="00F56407">
        <w:trPr>
          <w:trHeight w:val="977"/>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25B2B"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1</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515052D1"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Limpeza de poços de visita, poços de estações elevatórias de esgoto, caixas subterrâneas, fossas sépticas, tanques e estruturas similares, com uso de caminhões trucados, equipados com equipamento combinado de hidrojato e sucção a vácuo, conforme especificação no ANEXO II</w:t>
            </w:r>
          </w:p>
          <w:p w14:paraId="1185FFBC"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(VEÍCULOS DO TIPO 1)</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5CB080AC"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H</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A453B38" w14:textId="77777777" w:rsidR="00891C89" w:rsidRPr="005440AB" w:rsidRDefault="00891C89" w:rsidP="00F56407">
            <w:pPr>
              <w:spacing w:after="0" w:line="240" w:lineRule="auto"/>
              <w:jc w:val="center"/>
              <w:rPr>
                <w:rFonts w:ascii="Arial" w:hAnsi="Arial" w:cs="Arial"/>
                <w:spacing w:val="2"/>
                <w:highlight w:val="yellow"/>
              </w:rPr>
            </w:pPr>
            <w:r w:rsidRPr="005440AB">
              <w:rPr>
                <w:rFonts w:ascii="Arial" w:hAnsi="Arial" w:cs="Arial"/>
                <w:spacing w:val="2"/>
              </w:rPr>
              <w:t>4.576</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4CFDD365"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R$ 640,00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40A3B3DD"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2.928.640,00</w:t>
            </w:r>
          </w:p>
        </w:tc>
      </w:tr>
      <w:tr w:rsidR="00891C89" w:rsidRPr="005063C6" w14:paraId="75EE9388"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986D1"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2</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6935F975"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Desobstrução e lavagem de tubulações e caixas de esgoto, com uso de caminhões toco, equipados com equipamento combinado de hidrojato e sucção a vácuo, conforme especificação no ANEXO II</w:t>
            </w:r>
          </w:p>
          <w:p w14:paraId="56AFEF52"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(VEÍCULOS DO TIPO 2)</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367CF342"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H</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hideMark/>
          </w:tcPr>
          <w:p w14:paraId="728CF5FA"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13.270</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24C57135"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R$ 480,00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4594BB9F"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6.369.600,00</w:t>
            </w:r>
          </w:p>
        </w:tc>
      </w:tr>
      <w:tr w:rsidR="00891C89" w:rsidRPr="005063C6" w14:paraId="7BF353E4"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EC144"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3</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51692718"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 xml:space="preserve">Lavagem de tubulações </w:t>
            </w:r>
            <w:r w:rsidRPr="005440AB">
              <w:rPr>
                <w:rFonts w:ascii="Arial" w:hAnsi="Arial" w:cs="Arial"/>
                <w:bCs/>
                <w:spacing w:val="2"/>
                <w:u w:val="single"/>
              </w:rPr>
              <w:t>em horário noturno</w:t>
            </w:r>
            <w:r w:rsidRPr="005440AB">
              <w:rPr>
                <w:rFonts w:ascii="Arial" w:hAnsi="Arial" w:cs="Arial"/>
                <w:bCs/>
                <w:spacing w:val="2"/>
              </w:rPr>
              <w:t>, com uso de caminhões toco, equipados com equipamento combinado de hidrojato e sucção a vácuo, conforme especificação no ANEXO II</w:t>
            </w:r>
          </w:p>
          <w:p w14:paraId="4A0D91F2"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spacing w:val="2"/>
              </w:rPr>
              <w:t>(VEÍCULOS DO TIPO 2)</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05A4BCAC"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H</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1BE6B81A"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70</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D3177F6"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565,50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6DD4133F"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39.585,00</w:t>
            </w:r>
          </w:p>
        </w:tc>
      </w:tr>
      <w:tr w:rsidR="00891C89" w:rsidRPr="005063C6" w14:paraId="2FA2AFA9"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64358"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4</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5CB26800"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bCs/>
                <w:spacing w:val="2"/>
              </w:rPr>
              <w:t>Desobstrução de tubulações e caixas de esgoto com uso de veículos do tipo VUC, equipados com equipamento de hidrojato, conforme especificação no ANEXO II</w:t>
            </w:r>
            <w:r w:rsidRPr="005440AB">
              <w:rPr>
                <w:rFonts w:ascii="Arial" w:hAnsi="Arial" w:cs="Arial"/>
                <w:bCs/>
                <w:spacing w:val="2"/>
              </w:rPr>
              <w:br/>
            </w:r>
            <w:r w:rsidRPr="005440AB">
              <w:rPr>
                <w:rFonts w:ascii="Arial" w:hAnsi="Arial" w:cs="Arial"/>
                <w:spacing w:val="2"/>
              </w:rPr>
              <w:t>(VEÍCULOS DO TIPO 3)</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434CAA75"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H</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6F3417E7"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5.492</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3C85EB1C"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400,00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899641D"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2.196.800,00</w:t>
            </w:r>
          </w:p>
        </w:tc>
      </w:tr>
      <w:tr w:rsidR="00891C89" w:rsidRPr="005063C6" w14:paraId="62143B3F"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9BB71"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lastRenderedPageBreak/>
              <w:t>5</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34D897BF"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Limpeza de grades e cestos de estações elevatórias de esgoto e limpeza e capina das áreas de circulação das unidades, com uso de caminhonetes de caçamba aberta, equipadas com equipamento de hidrojato, conforme especificação no ANEXO II</w:t>
            </w:r>
          </w:p>
          <w:p w14:paraId="74424EFA"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w:t>
            </w:r>
            <w:r w:rsidRPr="005440AB">
              <w:rPr>
                <w:rFonts w:ascii="Arial" w:hAnsi="Arial" w:cs="Arial"/>
                <w:spacing w:val="2"/>
              </w:rPr>
              <w:t>VEÍCULOS DO TIPO 4</w:t>
            </w:r>
            <w:r w:rsidRPr="005440AB">
              <w:rPr>
                <w:rFonts w:ascii="Arial" w:hAnsi="Arial" w:cs="Arial"/>
                <w:bCs/>
                <w:spacing w:val="2"/>
              </w:rPr>
              <w:t>)</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2EDCCFCC"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H</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681C8C10" w14:textId="77777777" w:rsidR="00891C89" w:rsidRPr="005440AB" w:rsidRDefault="00891C89" w:rsidP="00F56407">
            <w:pPr>
              <w:spacing w:after="0" w:line="240" w:lineRule="auto"/>
              <w:jc w:val="center"/>
              <w:rPr>
                <w:rFonts w:ascii="Arial" w:hAnsi="Arial" w:cs="Arial"/>
                <w:spacing w:val="2"/>
                <w:highlight w:val="yellow"/>
              </w:rPr>
            </w:pPr>
            <w:r w:rsidRPr="005440AB">
              <w:rPr>
                <w:rFonts w:ascii="Arial" w:hAnsi="Arial" w:cs="Arial"/>
                <w:spacing w:val="2"/>
              </w:rPr>
              <w:t>5.492</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2A36428A"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300,00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EA38437"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1.647.600,00</w:t>
            </w:r>
          </w:p>
        </w:tc>
      </w:tr>
      <w:tr w:rsidR="00891C89" w:rsidRPr="005063C6" w14:paraId="4E559985"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1D719"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6</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3C15B38C" w14:textId="77777777" w:rsidR="00891C89" w:rsidRPr="005440AB" w:rsidRDefault="00891C89" w:rsidP="00F56407">
            <w:pPr>
              <w:spacing w:after="0" w:line="240" w:lineRule="auto"/>
              <w:jc w:val="center"/>
              <w:rPr>
                <w:rFonts w:ascii="Arial" w:hAnsi="Arial" w:cs="Arial"/>
                <w:bCs/>
                <w:spacing w:val="2"/>
              </w:rPr>
            </w:pPr>
            <w:bookmarkStart w:id="38" w:name="_Hlk208499757"/>
            <w:r w:rsidRPr="005440AB">
              <w:rPr>
                <w:rFonts w:ascii="Arial" w:hAnsi="Arial" w:cs="Arial"/>
                <w:bCs/>
                <w:spacing w:val="2"/>
              </w:rPr>
              <w:t>Serviços gerais e de apoio às outras equipes, com uso de caminhonete de caçamba aberta e ferramentas manuais</w:t>
            </w:r>
            <w:bookmarkEnd w:id="38"/>
            <w:r w:rsidRPr="005440AB">
              <w:rPr>
                <w:rFonts w:ascii="Arial" w:hAnsi="Arial" w:cs="Arial"/>
                <w:bCs/>
                <w:spacing w:val="2"/>
              </w:rPr>
              <w:t>, inclusive desobstrução com varetas, conforme especificação no ANEXO II</w:t>
            </w:r>
          </w:p>
          <w:p w14:paraId="2795D70E"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(VEÍCULO DO TIPO 5)</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3A67FBB8"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H</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42308E32"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2.288</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5BCBF186"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250,00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39FD87F5"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572.000,00</w:t>
            </w:r>
          </w:p>
        </w:tc>
      </w:tr>
      <w:tr w:rsidR="00891C89" w:rsidRPr="005063C6" w14:paraId="50383389"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F6326" w14:textId="77777777" w:rsidR="00891C89" w:rsidRPr="00832850" w:rsidRDefault="00891C89" w:rsidP="00F56407">
            <w:pPr>
              <w:spacing w:after="0" w:line="240" w:lineRule="auto"/>
              <w:jc w:val="center"/>
              <w:rPr>
                <w:rFonts w:ascii="Arial" w:hAnsi="Arial" w:cs="Arial"/>
                <w:bCs/>
                <w:spacing w:val="2"/>
                <w:sz w:val="24"/>
                <w:szCs w:val="24"/>
              </w:rPr>
            </w:pPr>
            <w:r w:rsidRPr="00832850">
              <w:rPr>
                <w:rFonts w:ascii="Arial" w:hAnsi="Arial" w:cs="Arial"/>
                <w:bCs/>
                <w:spacing w:val="2"/>
                <w:sz w:val="24"/>
                <w:szCs w:val="24"/>
              </w:rPr>
              <w:t>7</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2EBB8EDC"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Transporte de caçambas com caminhão poliguindaste duplo, conforme especificação no ANEXO II</w:t>
            </w:r>
          </w:p>
          <w:p w14:paraId="6C645088"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(VEÍCULO DO TIPO 6)</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5F725D9A"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Km</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417DC1E0"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3.500</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10837B8E"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20,00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1F27AD83"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70.000,00</w:t>
            </w:r>
          </w:p>
        </w:tc>
      </w:tr>
      <w:tr w:rsidR="00891C89" w:rsidRPr="005063C6" w14:paraId="16E18F9C"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DEA69"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8</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1B6773D"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Vídeo inspeção de redes coletoras de esgoto, conforme especificação no ANEXO II</w:t>
            </w:r>
          </w:p>
          <w:p w14:paraId="000948BD"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(VEÍCULO DO TIPO 7)</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F382B96"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m</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28ED0AC9"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15.600</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28C39ADC"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60,00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318BB97"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936.000,00</w:t>
            </w:r>
          </w:p>
        </w:tc>
      </w:tr>
      <w:tr w:rsidR="00891C89" w:rsidRPr="005063C6" w14:paraId="428C4FFF" w14:textId="77777777" w:rsidTr="00F56407">
        <w:trPr>
          <w:trHeight w:val="270"/>
        </w:trPr>
        <w:tc>
          <w:tcPr>
            <w:tcW w:w="76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F21F8"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9</w:t>
            </w:r>
          </w:p>
        </w:tc>
        <w:tc>
          <w:tcPr>
            <w:tcW w:w="2859"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04D7202F"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Custo fixo administrativo, conforme especificação no ANEXO II</w:t>
            </w:r>
          </w:p>
        </w:tc>
        <w:tc>
          <w:tcPr>
            <w:tcW w:w="76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4BFA4C91"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Un.</w:t>
            </w:r>
          </w:p>
          <w:p w14:paraId="5C5837EE"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(anual)</w:t>
            </w:r>
          </w:p>
        </w:tc>
        <w:tc>
          <w:tcPr>
            <w:tcW w:w="834"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3F669CD2"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1</w:t>
            </w:r>
          </w:p>
        </w:tc>
        <w:tc>
          <w:tcPr>
            <w:tcW w:w="1478"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5E9B0BB0"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858.000,00</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7D1C5240"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spacing w:val="2"/>
              </w:rPr>
              <w:t>R$</w:t>
            </w:r>
            <w:r>
              <w:rPr>
                <w:rFonts w:ascii="Arial" w:hAnsi="Arial" w:cs="Arial"/>
                <w:spacing w:val="2"/>
              </w:rPr>
              <w:t xml:space="preserve"> </w:t>
            </w:r>
            <w:r w:rsidRPr="005440AB">
              <w:rPr>
                <w:rFonts w:ascii="Arial" w:hAnsi="Arial" w:cs="Arial"/>
                <w:spacing w:val="2"/>
              </w:rPr>
              <w:t>858.000,00</w:t>
            </w:r>
          </w:p>
        </w:tc>
      </w:tr>
      <w:tr w:rsidR="00891C89" w:rsidRPr="005063C6" w14:paraId="6DC19766" w14:textId="77777777" w:rsidTr="00F56407">
        <w:trPr>
          <w:trHeight w:val="270"/>
        </w:trPr>
        <w:tc>
          <w:tcPr>
            <w:tcW w:w="6702"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5AF19" w14:textId="77777777" w:rsidR="00891C89" w:rsidRPr="005440AB" w:rsidRDefault="00891C89" w:rsidP="00F56407">
            <w:pPr>
              <w:spacing w:after="0" w:line="240" w:lineRule="auto"/>
              <w:rPr>
                <w:rFonts w:ascii="Arial" w:hAnsi="Arial" w:cs="Arial"/>
                <w:b/>
                <w:bCs/>
                <w:spacing w:val="2"/>
                <w:sz w:val="24"/>
                <w:szCs w:val="24"/>
              </w:rPr>
            </w:pPr>
            <w:r w:rsidRPr="005440AB">
              <w:rPr>
                <w:rFonts w:ascii="Arial" w:hAnsi="Arial" w:cs="Arial"/>
                <w:b/>
                <w:bCs/>
                <w:spacing w:val="2"/>
                <w:sz w:val="24"/>
                <w:szCs w:val="24"/>
              </w:rPr>
              <w:t>Total</w:t>
            </w:r>
          </w:p>
        </w:tc>
        <w:tc>
          <w:tcPr>
            <w:tcW w:w="1792" w:type="dxa"/>
            <w:tcBorders>
              <w:top w:val="single" w:sz="4" w:space="0" w:color="auto"/>
              <w:left w:val="single" w:sz="4" w:space="0" w:color="auto"/>
              <w:bottom w:val="single" w:sz="4" w:space="0" w:color="auto"/>
              <w:right w:val="single" w:sz="4" w:space="0" w:color="auto"/>
            </w:tcBorders>
            <w:tcMar>
              <w:top w:w="57" w:type="dxa"/>
              <w:left w:w="28" w:type="dxa"/>
              <w:bottom w:w="57" w:type="dxa"/>
              <w:right w:w="28" w:type="dxa"/>
            </w:tcMar>
            <w:vAlign w:val="center"/>
          </w:tcPr>
          <w:p w14:paraId="557B142B"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b/>
                <w:bCs/>
                <w:spacing w:val="2"/>
              </w:rPr>
              <w:t>R$</w:t>
            </w:r>
            <w:r>
              <w:rPr>
                <w:rFonts w:ascii="Arial" w:hAnsi="Arial" w:cs="Arial"/>
                <w:b/>
                <w:bCs/>
                <w:spacing w:val="2"/>
              </w:rPr>
              <w:t xml:space="preserve"> </w:t>
            </w:r>
            <w:r w:rsidRPr="005440AB">
              <w:rPr>
                <w:rFonts w:ascii="Arial" w:hAnsi="Arial" w:cs="Arial"/>
                <w:b/>
                <w:bCs/>
                <w:spacing w:val="2"/>
              </w:rPr>
              <w:t>15.616.225,00</w:t>
            </w:r>
          </w:p>
        </w:tc>
      </w:tr>
    </w:tbl>
    <w:p w14:paraId="36DA25D5" w14:textId="77777777" w:rsidR="00891C89" w:rsidRPr="0081047E" w:rsidRDefault="00891C89" w:rsidP="00891C89">
      <w:pPr>
        <w:pStyle w:val="PargrafodaLista"/>
        <w:spacing w:after="0" w:line="360" w:lineRule="auto"/>
        <w:ind w:left="0"/>
        <w:jc w:val="both"/>
        <w:rPr>
          <w:rFonts w:ascii="Arial" w:hAnsi="Arial" w:cs="Arial"/>
          <w:spacing w:val="2"/>
          <w:sz w:val="24"/>
          <w:szCs w:val="24"/>
        </w:rPr>
      </w:pPr>
      <w:r w:rsidRPr="0081047E">
        <w:rPr>
          <w:rFonts w:ascii="Arial" w:hAnsi="Arial" w:cs="Arial"/>
          <w:spacing w:val="2"/>
          <w:sz w:val="24"/>
          <w:szCs w:val="24"/>
        </w:rPr>
        <w:t>Preços referentes ao mês de janeiro/2026</w:t>
      </w:r>
      <w:r>
        <w:rPr>
          <w:rFonts w:ascii="Arial" w:hAnsi="Arial" w:cs="Arial"/>
          <w:spacing w:val="2"/>
          <w:sz w:val="24"/>
          <w:szCs w:val="24"/>
        </w:rPr>
        <w:t xml:space="preserve"> </w:t>
      </w:r>
    </w:p>
    <w:p w14:paraId="69EA26EE" w14:textId="77777777" w:rsidR="00891C89" w:rsidRPr="005063C6" w:rsidRDefault="00891C89" w:rsidP="00891C89">
      <w:pPr>
        <w:pStyle w:val="PargrafodaLista"/>
        <w:spacing w:after="0" w:line="360" w:lineRule="auto"/>
        <w:ind w:left="0"/>
        <w:jc w:val="both"/>
        <w:rPr>
          <w:rFonts w:ascii="Arial" w:hAnsi="Arial" w:cs="Arial"/>
          <w:spacing w:val="2"/>
          <w:sz w:val="24"/>
          <w:szCs w:val="24"/>
          <w:highlight w:val="yellow"/>
        </w:rPr>
      </w:pPr>
    </w:p>
    <w:p w14:paraId="56E46E66"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MEDIÇÕES E PAGAMENTO</w:t>
      </w:r>
    </w:p>
    <w:p w14:paraId="146C1526"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b/>
          <w:bCs/>
          <w:spacing w:val="2"/>
          <w:sz w:val="24"/>
          <w:szCs w:val="24"/>
        </w:rPr>
      </w:pPr>
      <w:r w:rsidRPr="005063C6">
        <w:rPr>
          <w:rFonts w:ascii="Arial" w:hAnsi="Arial" w:cs="Arial"/>
          <w:b/>
          <w:bCs/>
          <w:spacing w:val="2"/>
          <w:sz w:val="24"/>
          <w:szCs w:val="24"/>
        </w:rPr>
        <w:t>Medições</w:t>
      </w:r>
    </w:p>
    <w:p w14:paraId="1174215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39" w:name="_Ref199758751"/>
      <w:r w:rsidRPr="005063C6">
        <w:rPr>
          <w:rFonts w:ascii="Arial" w:hAnsi="Arial" w:cs="Arial"/>
          <w:spacing w:val="2"/>
          <w:sz w:val="24"/>
          <w:szCs w:val="24"/>
        </w:rPr>
        <w:t xml:space="preserve">As medições serão elaboradas mensalmente pelo gestor/fiscal do contrato designado pela Cesama, e deter-se-ão sobre os serviços executados no período correspondente ao dia 1º a 30 ou 31 de cada mês, para fins de </w:t>
      </w:r>
      <w:r w:rsidRPr="005063C6">
        <w:rPr>
          <w:rFonts w:ascii="Arial" w:hAnsi="Arial" w:cs="Arial"/>
          <w:spacing w:val="2"/>
          <w:sz w:val="24"/>
          <w:szCs w:val="24"/>
        </w:rPr>
        <w:lastRenderedPageBreak/>
        <w:t>registro contábil e pagamento, ou em outro período determinado pela fiscalização da Cesama.</w:t>
      </w:r>
      <w:bookmarkEnd w:id="39"/>
    </w:p>
    <w:p w14:paraId="2F2F7B2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As medições somente serão efetuadas se ocorrerem serviços no período supramencionado.</w:t>
      </w:r>
    </w:p>
    <w:p w14:paraId="4B93F5EF"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As medições poderão ser efetivadas até 10 (dez) dias do mês subsequente ao período considerado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_Ref199758751 \r \h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6.1.1</w:t>
      </w:r>
      <w:r w:rsidRPr="005063C6">
        <w:rPr>
          <w:rFonts w:ascii="Arial" w:hAnsi="Arial" w:cs="Arial"/>
          <w:spacing w:val="2"/>
          <w:sz w:val="24"/>
          <w:szCs w:val="24"/>
        </w:rPr>
        <w:fldChar w:fldCharType="end"/>
      </w:r>
      <w:r w:rsidRPr="005063C6">
        <w:rPr>
          <w:rFonts w:ascii="Arial" w:hAnsi="Arial" w:cs="Arial"/>
          <w:spacing w:val="2"/>
          <w:sz w:val="24"/>
          <w:szCs w:val="24"/>
        </w:rPr>
        <w:t>, data limite para emissão pela Cesama da ordem de faturamento.</w:t>
      </w:r>
    </w:p>
    <w:p w14:paraId="064EB435"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14641BB1"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b/>
          <w:bCs/>
          <w:spacing w:val="2"/>
          <w:sz w:val="24"/>
          <w:szCs w:val="24"/>
        </w:rPr>
      </w:pPr>
      <w:r w:rsidRPr="005063C6">
        <w:rPr>
          <w:rFonts w:ascii="Arial" w:hAnsi="Arial" w:cs="Arial"/>
          <w:b/>
          <w:bCs/>
          <w:spacing w:val="2"/>
          <w:sz w:val="24"/>
          <w:szCs w:val="24"/>
        </w:rPr>
        <w:t>Pagamentos</w:t>
      </w:r>
    </w:p>
    <w:p w14:paraId="5F86FEE2"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bookmarkStart w:id="40" w:name="_Ref197688517"/>
      <w:r w:rsidRPr="005063C6">
        <w:rPr>
          <w:rFonts w:ascii="Arial" w:hAnsi="Arial" w:cs="Arial"/>
          <w:spacing w:val="2"/>
          <w:sz w:val="24"/>
          <w:szCs w:val="24"/>
        </w:rPr>
        <w:t>A CESAMA efetuará os pagamentos relativos aos compromissos assumidos, através de medições mensais, 30 (trinta) dias após a execução dos serviços com a apresentação e aceitação da Nota Fiscal pelo departamento competente da CESAMA.</w:t>
      </w:r>
      <w:bookmarkEnd w:id="40"/>
    </w:p>
    <w:p w14:paraId="58ED1D09"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Caso o vencimento ocorra no sábado, domingo, feriado ou ponto facultativo para a Cesama, o pagamento será realizado no primeiro dia subsequente. </w:t>
      </w:r>
    </w:p>
    <w:p w14:paraId="1B7FC28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O pagamento será efetuado através de depósito em conta bancária ou via </w:t>
      </w:r>
      <w:r w:rsidRPr="005063C6">
        <w:rPr>
          <w:rFonts w:ascii="Arial" w:hAnsi="Arial" w:cs="Arial"/>
          <w:b/>
          <w:bCs/>
          <w:spacing w:val="2"/>
          <w:sz w:val="24"/>
          <w:szCs w:val="24"/>
        </w:rPr>
        <w:t>TED</w:t>
      </w:r>
      <w:r w:rsidRPr="005063C6">
        <w:rPr>
          <w:rFonts w:ascii="Arial" w:hAnsi="Arial" w:cs="Arial"/>
          <w:spacing w:val="2"/>
          <w:sz w:val="24"/>
          <w:szCs w:val="24"/>
        </w:rPr>
        <w:t xml:space="preserve"> (transferência eletrônica disponível), cujas tarifas extras correrão por conta da CONTRATADA.</w:t>
      </w:r>
    </w:p>
    <w:p w14:paraId="0F5784BA"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Nota Fiscal Eletrônica – NF-e – deverá ser enviada para os e-mails nfe@cesama.com.br e geop@cesama.com.br.</w:t>
      </w:r>
    </w:p>
    <w:p w14:paraId="2B8B7D7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O pagamento só poderá ser realizado em nome da CONTRATADA e os boletos não poderão, em hipótese nenhuma, ser pagos em nome de outro beneficiário. </w:t>
      </w:r>
    </w:p>
    <w:p w14:paraId="2158B996"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Deverá constar na descrição da Nota Fiscal / Fatura o número da licitação e número do contrato.</w:t>
      </w:r>
    </w:p>
    <w:p w14:paraId="63D47F4A"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O pagamento </w:t>
      </w:r>
      <w:r w:rsidRPr="005063C6">
        <w:rPr>
          <w:rFonts w:ascii="Arial" w:hAnsi="Arial" w:cs="Arial"/>
          <w:b/>
          <w:bCs/>
          <w:spacing w:val="2"/>
          <w:sz w:val="24"/>
          <w:szCs w:val="24"/>
        </w:rPr>
        <w:t>SOMENTE</w:t>
      </w:r>
      <w:r w:rsidRPr="005063C6">
        <w:rPr>
          <w:rFonts w:ascii="Arial" w:hAnsi="Arial" w:cs="Arial"/>
          <w:spacing w:val="2"/>
          <w:sz w:val="24"/>
          <w:szCs w:val="24"/>
        </w:rPr>
        <w:t xml:space="preserve"> será efetuado:</w:t>
      </w:r>
    </w:p>
    <w:p w14:paraId="6A2424E1" w14:textId="77777777" w:rsidR="00891C89" w:rsidRPr="005063C6" w:rsidRDefault="00891C89" w:rsidP="00891C89">
      <w:pPr>
        <w:pStyle w:val="WW-Recuodecorpodetexto2"/>
        <w:numPr>
          <w:ilvl w:val="0"/>
          <w:numId w:val="1"/>
        </w:numPr>
        <w:spacing w:before="120" w:line="360" w:lineRule="auto"/>
        <w:ind w:left="709" w:firstLine="0"/>
        <w:rPr>
          <w:rFonts w:cs="Arial"/>
          <w:spacing w:val="2"/>
          <w:sz w:val="24"/>
          <w:szCs w:val="24"/>
        </w:rPr>
      </w:pPr>
      <w:r w:rsidRPr="005063C6">
        <w:rPr>
          <w:rFonts w:cs="Arial"/>
          <w:spacing w:val="2"/>
          <w:sz w:val="24"/>
          <w:szCs w:val="24"/>
        </w:rPr>
        <w:t>Após a aceitação da Nota Fiscal / Fatura.</w:t>
      </w:r>
    </w:p>
    <w:p w14:paraId="07A7B444" w14:textId="77777777" w:rsidR="00891C89" w:rsidRPr="005063C6" w:rsidRDefault="00891C89" w:rsidP="00891C89">
      <w:pPr>
        <w:pStyle w:val="WW-Recuodecorpodetexto2"/>
        <w:numPr>
          <w:ilvl w:val="0"/>
          <w:numId w:val="1"/>
        </w:numPr>
        <w:spacing w:before="120" w:line="360" w:lineRule="auto"/>
        <w:ind w:left="709" w:firstLine="0"/>
        <w:rPr>
          <w:rFonts w:cs="Arial"/>
          <w:spacing w:val="2"/>
          <w:sz w:val="24"/>
          <w:szCs w:val="24"/>
        </w:rPr>
      </w:pPr>
      <w:r w:rsidRPr="005063C6">
        <w:rPr>
          <w:rFonts w:cs="Arial"/>
          <w:spacing w:val="2"/>
          <w:sz w:val="24"/>
          <w:szCs w:val="24"/>
        </w:rPr>
        <w:t>Após o recolhimento pela CONTRATADA de quaisquer multas que lhe tenham sido impostas em decorrência de inadimplemento contratual.</w:t>
      </w:r>
    </w:p>
    <w:p w14:paraId="47BB5717"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Na Nota Fiscal / Fatura deverão ser anexadas as certidões atualizadas de regularidade junto ao INSS, ao FGTS e à Justiça do Trabalho.</w:t>
      </w:r>
    </w:p>
    <w:p w14:paraId="7908E4A5"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Na eventualidade de aplicação de multas, estas deverão ser liquidadas simultaneamente com parcela vinculada ao evento cujo descumprimento der origem à aplicação da penalidade.</w:t>
      </w:r>
    </w:p>
    <w:p w14:paraId="65387F3B"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 CNPJ da CONTRATADA constante da Nota Fiscal / Fatura deverá ser o mesmo da documentação apresentada no processo.</w:t>
      </w:r>
    </w:p>
    <w:p w14:paraId="4375ECD9"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iCs/>
          <w:sz w:val="24"/>
          <w:szCs w:val="24"/>
        </w:rPr>
        <w:t xml:space="preserve">Será utilizado o </w:t>
      </w:r>
      <w:r w:rsidRPr="005063C6">
        <w:rPr>
          <w:rFonts w:ascii="Arial" w:hAnsi="Arial" w:cs="Arial"/>
          <w:iCs/>
          <w:spacing w:val="2"/>
          <w:sz w:val="24"/>
          <w:szCs w:val="24"/>
        </w:rPr>
        <w:t>IPCA – Índice Nacional de Preços ao Consumidor Amplo</w:t>
      </w:r>
      <w:r w:rsidRPr="005063C6">
        <w:rPr>
          <w:rFonts w:ascii="Arial" w:hAnsi="Arial" w:cs="Arial"/>
          <w:iCs/>
          <w:color w:val="FF0000"/>
          <w:sz w:val="24"/>
          <w:szCs w:val="24"/>
        </w:rPr>
        <w:t xml:space="preserve"> </w:t>
      </w:r>
      <w:r w:rsidRPr="005063C6">
        <w:rPr>
          <w:rFonts w:ascii="Arial" w:hAnsi="Arial" w:cs="Arial"/>
          <w:iCs/>
          <w:sz w:val="24"/>
          <w:szCs w:val="24"/>
        </w:rPr>
        <w:t xml:space="preserve">como índice para reajuste de preços, quando couber, e o marco inicial para concessão do reajuste será </w:t>
      </w:r>
      <w:r w:rsidRPr="005063C6">
        <w:rPr>
          <w:rFonts w:ascii="Arial" w:hAnsi="Arial" w:cs="Arial"/>
          <w:iCs/>
          <w:spacing w:val="2"/>
          <w:sz w:val="24"/>
          <w:szCs w:val="24"/>
        </w:rPr>
        <w:t>a data da apresentação da proposta comercial.</w:t>
      </w:r>
    </w:p>
    <w:p w14:paraId="1E0C28AF"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z w:val="24"/>
          <w:szCs w:val="24"/>
        </w:rPr>
        <w:t xml:space="preserve">Para o primeiro reajuste, o marco inicial para a concessão do reajustamento de preços é a data limite da apresentação da </w:t>
      </w:r>
      <w:r w:rsidRPr="005063C6">
        <w:rPr>
          <w:rFonts w:ascii="Arial" w:hAnsi="Arial" w:cs="Arial"/>
          <w:color w:val="000000" w:themeColor="text1"/>
          <w:sz w:val="24"/>
          <w:szCs w:val="24"/>
        </w:rPr>
        <w:t>proposta</w:t>
      </w:r>
      <w:r w:rsidRPr="005063C6">
        <w:rPr>
          <w:rFonts w:ascii="Arial" w:hAnsi="Arial" w:cs="Arial"/>
          <w:iCs/>
          <w:color w:val="000000" w:themeColor="text1"/>
          <w:sz w:val="24"/>
          <w:szCs w:val="24"/>
        </w:rPr>
        <w:t>.</w:t>
      </w:r>
    </w:p>
    <w:p w14:paraId="538191F9"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z w:val="24"/>
          <w:szCs w:val="24"/>
        </w:rPr>
        <w:t>Nas repactuações subsequentes à primeira, a anualidade será contada a partir da data do fato gerador que deu ensejo à última repactuação. Entende-se como última repactuação a data em que iniciados seus efeitos financeiros, independentemente daquela em que celebrada ou apostilada.</w:t>
      </w:r>
    </w:p>
    <w:p w14:paraId="2CC9D37A"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Na hipótese de ocorrer atraso no pagamento da Nota Fiscal / Fatura por responsabilidade da CESAMA, </w:t>
      </w:r>
      <w:proofErr w:type="spellStart"/>
      <w:r w:rsidRPr="005063C6">
        <w:rPr>
          <w:rFonts w:ascii="Arial" w:hAnsi="Arial" w:cs="Arial"/>
          <w:spacing w:val="2"/>
          <w:sz w:val="24"/>
          <w:szCs w:val="24"/>
        </w:rPr>
        <w:t>esta</w:t>
      </w:r>
      <w:proofErr w:type="spellEnd"/>
      <w:r w:rsidRPr="005063C6">
        <w:rPr>
          <w:rFonts w:ascii="Arial" w:hAnsi="Arial" w:cs="Arial"/>
          <w:spacing w:val="2"/>
          <w:sz w:val="24"/>
          <w:szCs w:val="24"/>
        </w:rPr>
        <w:t xml:space="preserve"> se compromete a aplicar, conforme legislação em vigor, juros de mora sobre o valor devido “</w:t>
      </w:r>
      <w:r w:rsidRPr="005063C6">
        <w:rPr>
          <w:rFonts w:ascii="Arial" w:hAnsi="Arial" w:cs="Arial"/>
          <w:i/>
          <w:iCs/>
          <w:spacing w:val="2"/>
          <w:sz w:val="24"/>
          <w:szCs w:val="24"/>
        </w:rPr>
        <w:t>pro rata</w:t>
      </w:r>
      <w:r w:rsidRPr="005063C6">
        <w:rPr>
          <w:rFonts w:ascii="Arial" w:hAnsi="Arial" w:cs="Arial"/>
          <w:spacing w:val="2"/>
          <w:sz w:val="24"/>
          <w:szCs w:val="24"/>
        </w:rPr>
        <w:t>” entre a data do vencimento e o efetivo pagamento.</w:t>
      </w:r>
    </w:p>
    <w:p w14:paraId="55C2B6E0"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não poderá ceder ou dar em garantia, em qualquer hipótese, no todo ou em parte, os créditos de qualquer natureza, decorrentes ou oriundos do contrato.</w:t>
      </w:r>
    </w:p>
    <w:p w14:paraId="29EE9B20"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1C1D5BE"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antecipação de pagamento só poderá ocorrer caso o serviço tenha sido entregue. </w:t>
      </w:r>
    </w:p>
    <w:p w14:paraId="4431BFED"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Cesama poderá realizar o pagamento antes do prazo definido no </w:t>
      </w:r>
      <w:r w:rsidRPr="005063C6">
        <w:rPr>
          <w:rFonts w:ascii="Arial" w:hAnsi="Arial" w:cs="Arial"/>
          <w:b/>
          <w:bCs/>
          <w:spacing w:val="2"/>
          <w:sz w:val="24"/>
          <w:szCs w:val="24"/>
        </w:rPr>
        <w:t xml:space="preserve">item </w:t>
      </w:r>
      <w:r w:rsidRPr="005063C6">
        <w:rPr>
          <w:rFonts w:ascii="Arial" w:hAnsi="Arial" w:cs="Arial"/>
          <w:b/>
          <w:bCs/>
          <w:spacing w:val="2"/>
          <w:sz w:val="24"/>
          <w:szCs w:val="24"/>
        </w:rPr>
        <w:fldChar w:fldCharType="begin"/>
      </w:r>
      <w:r w:rsidRPr="005063C6">
        <w:rPr>
          <w:rFonts w:ascii="Arial" w:hAnsi="Arial" w:cs="Arial"/>
          <w:b/>
          <w:bCs/>
          <w:spacing w:val="2"/>
          <w:sz w:val="24"/>
          <w:szCs w:val="24"/>
        </w:rPr>
        <w:instrText xml:space="preserve"> REF _Ref197688517 \r \h  \* MERGEFORMAT </w:instrText>
      </w:r>
      <w:r w:rsidRPr="005063C6">
        <w:rPr>
          <w:rFonts w:ascii="Arial" w:hAnsi="Arial" w:cs="Arial"/>
          <w:b/>
          <w:bCs/>
          <w:spacing w:val="2"/>
          <w:sz w:val="24"/>
          <w:szCs w:val="24"/>
        </w:rPr>
      </w:r>
      <w:r w:rsidRPr="005063C6">
        <w:rPr>
          <w:rFonts w:ascii="Arial" w:hAnsi="Arial" w:cs="Arial"/>
          <w:b/>
          <w:bCs/>
          <w:spacing w:val="2"/>
          <w:sz w:val="24"/>
          <w:szCs w:val="24"/>
        </w:rPr>
        <w:fldChar w:fldCharType="separate"/>
      </w:r>
      <w:r>
        <w:rPr>
          <w:rFonts w:ascii="Arial" w:hAnsi="Arial" w:cs="Arial"/>
          <w:b/>
          <w:bCs/>
          <w:spacing w:val="2"/>
          <w:sz w:val="24"/>
          <w:szCs w:val="24"/>
        </w:rPr>
        <w:t>6.2.1</w:t>
      </w:r>
      <w:r w:rsidRPr="005063C6">
        <w:rPr>
          <w:rFonts w:ascii="Arial" w:hAnsi="Arial" w:cs="Arial"/>
          <w:b/>
          <w:bCs/>
          <w:spacing w:val="2"/>
          <w:sz w:val="24"/>
          <w:szCs w:val="24"/>
        </w:rPr>
        <w:fldChar w:fldCharType="end"/>
      </w:r>
      <w:r w:rsidRPr="005063C6">
        <w:rPr>
          <w:rFonts w:ascii="Arial" w:hAnsi="Arial" w:cs="Arial"/>
          <w:spacing w:val="2"/>
          <w:sz w:val="24"/>
          <w:szCs w:val="24"/>
        </w:rPr>
        <w:t xml:space="preserve">, através de solicitação expressa da CONTRATADA, que será </w:t>
      </w:r>
      <w:r w:rsidRPr="005063C6">
        <w:rPr>
          <w:rFonts w:ascii="Arial" w:hAnsi="Arial" w:cs="Arial"/>
          <w:spacing w:val="2"/>
          <w:sz w:val="24"/>
          <w:szCs w:val="24"/>
        </w:rPr>
        <w:lastRenderedPageBreak/>
        <w:t xml:space="preserve">analisada pela Gerência Financeira e Comercial, de acordo com as condições financeiras da Cesama. Havendo a antecipação do pagamento, </w:t>
      </w:r>
      <w:proofErr w:type="gramStart"/>
      <w:r w:rsidRPr="005063C6">
        <w:rPr>
          <w:rFonts w:ascii="Arial" w:hAnsi="Arial" w:cs="Arial"/>
          <w:spacing w:val="2"/>
          <w:sz w:val="24"/>
          <w:szCs w:val="24"/>
        </w:rPr>
        <w:t>o mesmo</w:t>
      </w:r>
      <w:proofErr w:type="gramEnd"/>
      <w:r w:rsidRPr="005063C6">
        <w:rPr>
          <w:rFonts w:ascii="Arial" w:hAnsi="Arial" w:cs="Arial"/>
          <w:spacing w:val="2"/>
          <w:sz w:val="24"/>
          <w:szCs w:val="24"/>
        </w:rPr>
        <w:t xml:space="preserve"> sofrerá um desconto financeiro, e o índice a ser utilizado será o Índice Nacional de Preços ao Consumidor – INPC acrescido de 1% (um por cento) “</w:t>
      </w:r>
      <w:r w:rsidRPr="005063C6">
        <w:rPr>
          <w:rFonts w:ascii="Arial" w:hAnsi="Arial" w:cs="Arial"/>
          <w:i/>
          <w:iCs/>
          <w:spacing w:val="2"/>
          <w:sz w:val="24"/>
          <w:szCs w:val="24"/>
        </w:rPr>
        <w:t>pro rata</w:t>
      </w:r>
      <w:r w:rsidRPr="005063C6">
        <w:rPr>
          <w:rFonts w:ascii="Arial" w:hAnsi="Arial" w:cs="Arial"/>
          <w:spacing w:val="2"/>
          <w:sz w:val="24"/>
          <w:szCs w:val="24"/>
        </w:rPr>
        <w:t>”.</w:t>
      </w:r>
    </w:p>
    <w:p w14:paraId="439CC223" w14:textId="77777777" w:rsidR="00891C89"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u w:val="single"/>
        </w:rPr>
      </w:pPr>
      <w:r w:rsidRPr="00E155D4">
        <w:rPr>
          <w:rFonts w:ascii="Arial" w:hAnsi="Arial" w:cs="Arial"/>
          <w:spacing w:val="2"/>
          <w:sz w:val="24"/>
          <w:szCs w:val="24"/>
          <w:u w:val="single"/>
        </w:rPr>
        <w:t>Considerando tratar-se de serviço executado sob demanda, o pagamento será realizado com base no quantitativo efetivamente executado em cada mês, podendo ser ajustado, quando aplicável, por desconto financeiro decorrente da avaliação de desempenho, nos termos do Anexo VII. Não haverá, portanto, para a CESAMA, obrigação de execução ou de pagamento da quantidade estimada constante da planilha de referência da contratação.</w:t>
      </w:r>
      <w:r>
        <w:rPr>
          <w:rFonts w:ascii="Arial" w:hAnsi="Arial" w:cs="Arial"/>
          <w:spacing w:val="2"/>
          <w:sz w:val="24"/>
          <w:szCs w:val="24"/>
          <w:u w:val="single"/>
        </w:rPr>
        <w:t xml:space="preserve"> </w:t>
      </w:r>
      <w:r w:rsidRPr="00FE2BA9">
        <w:rPr>
          <w:rFonts w:ascii="Arial" w:hAnsi="Arial" w:cs="Arial"/>
          <w:spacing w:val="2"/>
          <w:sz w:val="24"/>
          <w:szCs w:val="24"/>
          <w:u w:val="single"/>
        </w:rPr>
        <w:t xml:space="preserve">Ademais, o pagamento não estará </w:t>
      </w:r>
      <w:r>
        <w:rPr>
          <w:rFonts w:ascii="Arial" w:hAnsi="Arial" w:cs="Arial"/>
          <w:spacing w:val="2"/>
          <w:sz w:val="24"/>
          <w:szCs w:val="24"/>
          <w:u w:val="single"/>
        </w:rPr>
        <w:t>condicionado</w:t>
      </w:r>
      <w:r w:rsidRPr="00FE2BA9">
        <w:rPr>
          <w:rFonts w:ascii="Arial" w:hAnsi="Arial" w:cs="Arial"/>
          <w:spacing w:val="2"/>
          <w:sz w:val="24"/>
          <w:szCs w:val="24"/>
          <w:u w:val="single"/>
        </w:rPr>
        <w:t xml:space="preserve"> ao cronograma físico-financeiro.</w:t>
      </w:r>
      <w:r>
        <w:rPr>
          <w:rFonts w:ascii="Arial" w:hAnsi="Arial" w:cs="Arial"/>
          <w:spacing w:val="2"/>
          <w:sz w:val="24"/>
          <w:szCs w:val="24"/>
          <w:u w:val="single"/>
        </w:rPr>
        <w:t xml:space="preserve"> </w:t>
      </w:r>
    </w:p>
    <w:p w14:paraId="6FD086CA" w14:textId="77777777" w:rsidR="00891C89" w:rsidRPr="00E155D4" w:rsidRDefault="00891C89" w:rsidP="00891C89">
      <w:pPr>
        <w:pStyle w:val="PargrafodaLista"/>
        <w:tabs>
          <w:tab w:val="left" w:pos="851"/>
        </w:tabs>
        <w:spacing w:after="0" w:line="360" w:lineRule="auto"/>
        <w:ind w:left="0"/>
        <w:jc w:val="both"/>
        <w:rPr>
          <w:rFonts w:ascii="Arial" w:hAnsi="Arial" w:cs="Arial"/>
          <w:spacing w:val="2"/>
          <w:sz w:val="24"/>
          <w:szCs w:val="24"/>
          <w:u w:val="single"/>
        </w:rPr>
      </w:pPr>
    </w:p>
    <w:p w14:paraId="2DCFD790" w14:textId="77777777" w:rsidR="00891C89" w:rsidRPr="005063C6" w:rsidRDefault="00891C89" w:rsidP="00891C89">
      <w:pPr>
        <w:pStyle w:val="Corpodetexto2"/>
        <w:tabs>
          <w:tab w:val="left" w:pos="-3402"/>
          <w:tab w:val="left" w:pos="993"/>
        </w:tabs>
        <w:spacing w:line="360" w:lineRule="auto"/>
        <w:rPr>
          <w:spacing w:val="2"/>
          <w:sz w:val="24"/>
          <w:szCs w:val="24"/>
        </w:rPr>
      </w:pPr>
    </w:p>
    <w:p w14:paraId="198D839C"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OBRIGAÇÕES DA CONTRATADA</w:t>
      </w:r>
    </w:p>
    <w:p w14:paraId="64FEB86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Executar o Contrato fielmente, conforme definido no Termo de Referência e seus anexos.</w:t>
      </w:r>
    </w:p>
    <w:p w14:paraId="1AF56B97"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Arcar com todos os custos e encargos resultantes da execução do objeto do presente contrato, inclusive impostos, taxas, emolumentos incidentes sobre a prestação do serviço, e tudo que for necessário para a fiel execução dos serviços contratados.</w:t>
      </w:r>
    </w:p>
    <w:p w14:paraId="542D325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Atender às determinações da fiscalização da CESAMA e providenciar a imediata correção, quando esta for solicitada.</w:t>
      </w:r>
    </w:p>
    <w:p w14:paraId="64F1B73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Responsabilizar-se pela qualidade dos serviços, substituindo aqueles que apresentarem qualquer tipo de vício ou imperfeição, ou não se adequarem ao Termo de Referência, sob pena de aplicação das sanções cabíveis, inclusive rescisão do Contrato.</w:t>
      </w:r>
    </w:p>
    <w:p w14:paraId="280F3B09"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Cumprir os prazos previstos no Termo de Referência ou outros que venham a ser fixados pela CESAMA.</w:t>
      </w:r>
    </w:p>
    <w:p w14:paraId="6B58919F"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Dirimir qualquer dúvida e prestar esclarecimentos acerca da execução do Contrato, durante toda a sua vigência, a pedido da CESAMA.</w:t>
      </w:r>
    </w:p>
    <w:p w14:paraId="3FD77A4C"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Responsabilizar-se pelos encargos trabalhistas, previdenciários, fiscais e comerciais, resultantes da execução do Contrato.</w:t>
      </w:r>
    </w:p>
    <w:p w14:paraId="487B8110"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Providenciar, imediatamente, a correção das deficiências apontadas pela CESAMA com respeito a execução do serviço.</w:t>
      </w:r>
    </w:p>
    <w:p w14:paraId="4513194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Executar o objeto do presente Termo de Referência nas condições e prazos estabelecidos, seguindo ordens e orientações da CESAMA.</w:t>
      </w:r>
    </w:p>
    <w:p w14:paraId="08BDAA2A"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41" w:name="_Hlk105751483"/>
      <w:r w:rsidRPr="005063C6">
        <w:rPr>
          <w:rFonts w:ascii="Arial" w:hAnsi="Arial" w:cs="Arial"/>
          <w:spacing w:val="2"/>
          <w:sz w:val="24"/>
          <w:szCs w:val="24"/>
        </w:rPr>
        <w:t>Cumprir todas as obrigações relativas à legislação ambiental vigente, mantendo atualizados os cadastros, licenças ambientais, ou a sua dispensa, referentes às suas atividades.</w:t>
      </w:r>
    </w:p>
    <w:p w14:paraId="6F35B9EA"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Manter informação atualizada sobre seu quadro de empregados efetivos, contatos telefônicos, cópia da CTPS, cadastro para acesso aos sistemas, e-mail e outros que se fizerem necessários para o bom andamento da contratação.</w:t>
      </w:r>
    </w:p>
    <w:p w14:paraId="7B2A29BC"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encaminhar ao Departamento de Saúde e Segurança do Trabalho da CESAMA, antes do início dos serviços, para o e-mail smt@cesama.com.br, no prazo máximo de 15 (quinze) dias corridos após a assinatura do contrato, os documentos abaixo relacionados, sem os quais, não será emitida a Ordem de Serviço</w:t>
      </w:r>
      <w:r>
        <w:rPr>
          <w:rFonts w:ascii="Arial" w:hAnsi="Arial" w:cs="Arial"/>
          <w:spacing w:val="2"/>
          <w:sz w:val="24"/>
          <w:szCs w:val="24"/>
        </w:rPr>
        <w:t xml:space="preserve"> Inicial</w:t>
      </w:r>
      <w:r w:rsidRPr="005063C6">
        <w:rPr>
          <w:rFonts w:ascii="Arial" w:hAnsi="Arial" w:cs="Arial"/>
          <w:spacing w:val="2"/>
          <w:sz w:val="24"/>
          <w:szCs w:val="24"/>
        </w:rPr>
        <w:t>:</w:t>
      </w:r>
    </w:p>
    <w:p w14:paraId="1B900883" w14:textId="77777777" w:rsidR="00891C89" w:rsidRPr="005063C6" w:rsidRDefault="00891C89" w:rsidP="00891C89">
      <w:pPr>
        <w:pStyle w:val="PargrafodaLista"/>
        <w:spacing w:before="100" w:beforeAutospacing="1" w:after="100" w:afterAutospacing="1" w:line="240" w:lineRule="auto"/>
        <w:rPr>
          <w:rFonts w:ascii="Arial" w:eastAsia="Times New Roman" w:hAnsi="Arial" w:cs="Arial"/>
          <w:sz w:val="24"/>
          <w:szCs w:val="24"/>
          <w:lang w:eastAsia="pt-BR"/>
        </w:rPr>
      </w:pPr>
      <w:r w:rsidRPr="005063C6">
        <w:rPr>
          <w:rFonts w:ascii="Arial" w:eastAsia="Times New Roman" w:hAnsi="Arial" w:cs="Arial"/>
          <w:sz w:val="24"/>
          <w:szCs w:val="24"/>
          <w:lang w:eastAsia="pt-BR"/>
        </w:rPr>
        <w:t>a) Programa de Gerenciamento de Riscos - PGR;</w:t>
      </w:r>
    </w:p>
    <w:p w14:paraId="7FA33CC3" w14:textId="77777777" w:rsidR="00891C89" w:rsidRPr="005063C6" w:rsidRDefault="00891C89" w:rsidP="00891C89">
      <w:pPr>
        <w:pStyle w:val="PargrafodaLista"/>
        <w:spacing w:before="100" w:beforeAutospacing="1" w:after="100" w:afterAutospacing="1" w:line="240" w:lineRule="auto"/>
        <w:rPr>
          <w:rFonts w:ascii="Arial" w:eastAsia="Times New Roman" w:hAnsi="Arial" w:cs="Arial"/>
          <w:sz w:val="24"/>
          <w:szCs w:val="24"/>
          <w:lang w:eastAsia="pt-BR"/>
        </w:rPr>
      </w:pPr>
      <w:r w:rsidRPr="005063C6">
        <w:rPr>
          <w:rFonts w:ascii="Arial" w:eastAsia="Times New Roman" w:hAnsi="Arial" w:cs="Arial"/>
          <w:sz w:val="24"/>
          <w:szCs w:val="24"/>
          <w:lang w:eastAsia="pt-BR"/>
        </w:rPr>
        <w:t>b) Programa de Controle Médico de Saúde Ocupacional - PCMSO;</w:t>
      </w:r>
    </w:p>
    <w:p w14:paraId="345F075E" w14:textId="77777777" w:rsidR="00891C89" w:rsidRPr="005063C6" w:rsidRDefault="00891C89" w:rsidP="00891C89">
      <w:pPr>
        <w:pStyle w:val="PargrafodaLista"/>
        <w:spacing w:before="100" w:beforeAutospacing="1" w:after="100" w:afterAutospacing="1" w:line="240" w:lineRule="auto"/>
        <w:rPr>
          <w:rFonts w:ascii="Arial" w:eastAsia="Times New Roman" w:hAnsi="Arial" w:cs="Arial"/>
          <w:sz w:val="24"/>
          <w:szCs w:val="24"/>
          <w:lang w:eastAsia="pt-BR"/>
        </w:rPr>
      </w:pPr>
      <w:r w:rsidRPr="005063C6">
        <w:rPr>
          <w:rFonts w:ascii="Arial" w:eastAsia="Times New Roman" w:hAnsi="Arial" w:cs="Arial"/>
          <w:sz w:val="24"/>
          <w:szCs w:val="24"/>
          <w:lang w:eastAsia="pt-BR"/>
        </w:rPr>
        <w:t>c) Nome e telefone para contato do responsável pela Segurança e Medicina do Trabalho da CONTRATADA.</w:t>
      </w:r>
    </w:p>
    <w:p w14:paraId="3CAA64CF" w14:textId="77777777" w:rsidR="00891C89" w:rsidRPr="005063C6" w:rsidRDefault="00891C89" w:rsidP="00891C89">
      <w:pPr>
        <w:pStyle w:val="PargrafodaLista"/>
        <w:spacing w:before="100" w:beforeAutospacing="1" w:after="100" w:afterAutospacing="1" w:line="240" w:lineRule="auto"/>
        <w:rPr>
          <w:rFonts w:ascii="Arial" w:eastAsia="Times New Roman" w:hAnsi="Arial" w:cs="Arial"/>
          <w:sz w:val="24"/>
          <w:szCs w:val="24"/>
          <w:lang w:eastAsia="pt-BR"/>
        </w:rPr>
      </w:pPr>
    </w:p>
    <w:p w14:paraId="6FEA33DC"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Recebida a documentação, o Departamento de Saúde e Segurança do Trabalho da CESAMA comunicará ao gestor do contrato para que seja emitida a Ordem de Serviço.</w:t>
      </w:r>
    </w:p>
    <w:p w14:paraId="06D476E3"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bookmarkStart w:id="42" w:name="_Ref210133541"/>
      <w:r w:rsidRPr="005063C6">
        <w:rPr>
          <w:rFonts w:ascii="Arial" w:hAnsi="Arial" w:cs="Arial"/>
          <w:spacing w:val="2"/>
          <w:sz w:val="24"/>
          <w:szCs w:val="24"/>
        </w:rPr>
        <w:t>Até a primeira medição contratual, a contratada deverá encaminhar ao Departamento de Saúde e Segurança do Trabalho da CESAMA, para o e-mail smt@cesama.com.br, a documentação abaixo relacionada, sem a qual não será efetuado o pagamento:</w:t>
      </w:r>
      <w:bookmarkEnd w:id="42"/>
    </w:p>
    <w:p w14:paraId="1FE18E9A" w14:textId="77777777" w:rsidR="00891C89" w:rsidRPr="005063C6" w:rsidRDefault="00891C89" w:rsidP="00891C89">
      <w:pPr>
        <w:pStyle w:val="PargrafodaLista"/>
        <w:spacing w:before="100" w:beforeAutospacing="1" w:after="100" w:afterAutospacing="1" w:line="240" w:lineRule="auto"/>
        <w:jc w:val="both"/>
        <w:rPr>
          <w:rFonts w:ascii="Arial" w:eastAsia="Times New Roman" w:hAnsi="Arial" w:cs="Arial"/>
          <w:sz w:val="24"/>
          <w:szCs w:val="24"/>
          <w:lang w:eastAsia="pt-BR"/>
        </w:rPr>
      </w:pPr>
      <w:r w:rsidRPr="005063C6">
        <w:rPr>
          <w:rFonts w:ascii="Arial" w:eastAsia="Times New Roman" w:hAnsi="Arial" w:cs="Arial"/>
          <w:sz w:val="24"/>
          <w:szCs w:val="24"/>
          <w:lang w:eastAsia="pt-BR"/>
        </w:rPr>
        <w:t>a) Cópia de Fichas de EPIs dos empregados na forma física ou eletrônica;</w:t>
      </w:r>
    </w:p>
    <w:p w14:paraId="2B285CE6" w14:textId="77777777" w:rsidR="00891C89" w:rsidRPr="005063C6" w:rsidRDefault="00891C89" w:rsidP="00891C89">
      <w:pPr>
        <w:pStyle w:val="PargrafodaLista"/>
        <w:spacing w:before="100" w:beforeAutospacing="1" w:after="100" w:afterAutospacing="1" w:line="240" w:lineRule="auto"/>
        <w:contextualSpacing w:val="0"/>
        <w:jc w:val="both"/>
        <w:rPr>
          <w:rFonts w:ascii="Arial" w:eastAsia="Times New Roman" w:hAnsi="Arial" w:cs="Arial"/>
          <w:sz w:val="24"/>
          <w:szCs w:val="24"/>
          <w:lang w:eastAsia="pt-BR"/>
        </w:rPr>
      </w:pPr>
      <w:r w:rsidRPr="005063C6">
        <w:rPr>
          <w:rFonts w:ascii="Arial" w:eastAsia="Times New Roman" w:hAnsi="Arial" w:cs="Arial"/>
          <w:sz w:val="24"/>
          <w:szCs w:val="24"/>
          <w:lang w:eastAsia="pt-BR"/>
        </w:rPr>
        <w:t>b) Atestado de Saúde Ocupacional - ASO de todos os empregados.</w:t>
      </w:r>
    </w:p>
    <w:p w14:paraId="4680AAD0"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 xml:space="preserve"> Havendo alteração na equipe de trabalho que atua na execução do objeto deste Contrato, a CONTRATADA se obriga a apresentar à CESAMA os documentos relacionados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_Ref210133541 \r \h </w:instrText>
      </w:r>
      <w:r>
        <w:rPr>
          <w:rFonts w:ascii="Arial" w:hAnsi="Arial" w:cs="Arial"/>
          <w:spacing w:val="2"/>
          <w:sz w:val="24"/>
          <w:szCs w:val="24"/>
        </w:rPr>
        <w:instrText xml:space="preserve">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7.12.2</w:t>
      </w:r>
      <w:r w:rsidRPr="005063C6">
        <w:rPr>
          <w:rFonts w:ascii="Arial" w:hAnsi="Arial" w:cs="Arial"/>
          <w:spacing w:val="2"/>
          <w:sz w:val="24"/>
          <w:szCs w:val="24"/>
        </w:rPr>
        <w:fldChar w:fldCharType="end"/>
      </w:r>
      <w:r w:rsidRPr="005063C6">
        <w:rPr>
          <w:rFonts w:ascii="Arial" w:hAnsi="Arial" w:cs="Arial"/>
          <w:spacing w:val="2"/>
          <w:sz w:val="24"/>
          <w:szCs w:val="24"/>
        </w:rPr>
        <w:t>, referentes ao empregado admitido e que irá compor a equipe de trabalho.</w:t>
      </w:r>
    </w:p>
    <w:p w14:paraId="5125BD6F"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cada renovação contratual, fica a CONTRATADA obrigada a reapresentar a documentação relacionada no item </w:t>
      </w:r>
      <w:r w:rsidRPr="005063C6">
        <w:rPr>
          <w:rFonts w:ascii="Arial" w:hAnsi="Arial" w:cs="Arial"/>
          <w:spacing w:val="2"/>
          <w:sz w:val="24"/>
          <w:szCs w:val="24"/>
        </w:rPr>
        <w:fldChar w:fldCharType="begin"/>
      </w:r>
      <w:r w:rsidRPr="005063C6">
        <w:rPr>
          <w:rFonts w:ascii="Arial" w:hAnsi="Arial" w:cs="Arial"/>
          <w:spacing w:val="2"/>
          <w:sz w:val="24"/>
          <w:szCs w:val="24"/>
        </w:rPr>
        <w:instrText xml:space="preserve"> REF _Ref210133541 \r \h </w:instrText>
      </w:r>
      <w:r>
        <w:rPr>
          <w:rFonts w:ascii="Arial" w:hAnsi="Arial" w:cs="Arial"/>
          <w:spacing w:val="2"/>
          <w:sz w:val="24"/>
          <w:szCs w:val="24"/>
        </w:rPr>
        <w:instrText xml:space="preserve"> \* MERGEFORMAT </w:instrText>
      </w:r>
      <w:r w:rsidRPr="005063C6">
        <w:rPr>
          <w:rFonts w:ascii="Arial" w:hAnsi="Arial" w:cs="Arial"/>
          <w:spacing w:val="2"/>
          <w:sz w:val="24"/>
          <w:szCs w:val="24"/>
        </w:rPr>
      </w:r>
      <w:r w:rsidRPr="005063C6">
        <w:rPr>
          <w:rFonts w:ascii="Arial" w:hAnsi="Arial" w:cs="Arial"/>
          <w:spacing w:val="2"/>
          <w:sz w:val="24"/>
          <w:szCs w:val="24"/>
        </w:rPr>
        <w:fldChar w:fldCharType="separate"/>
      </w:r>
      <w:r>
        <w:rPr>
          <w:rFonts w:ascii="Arial" w:hAnsi="Arial" w:cs="Arial"/>
          <w:spacing w:val="2"/>
          <w:sz w:val="24"/>
          <w:szCs w:val="24"/>
        </w:rPr>
        <w:t>7.12.2</w:t>
      </w:r>
      <w:r w:rsidRPr="005063C6">
        <w:rPr>
          <w:rFonts w:ascii="Arial" w:hAnsi="Arial" w:cs="Arial"/>
          <w:spacing w:val="2"/>
          <w:sz w:val="24"/>
          <w:szCs w:val="24"/>
        </w:rPr>
        <w:fldChar w:fldCharType="end"/>
      </w:r>
      <w:r w:rsidRPr="005063C6">
        <w:rPr>
          <w:rFonts w:ascii="Arial" w:hAnsi="Arial" w:cs="Arial"/>
          <w:spacing w:val="2"/>
          <w:sz w:val="24"/>
          <w:szCs w:val="24"/>
        </w:rPr>
        <w:t>.</w:t>
      </w:r>
    </w:p>
    <w:p w14:paraId="2FE13D4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Atender as normas e procedimentos vigentes, e/ou fornecidos pela CESAMA, observando sempre as versões atualizadas.</w:t>
      </w:r>
    </w:p>
    <w:p w14:paraId="6EF92449"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proofErr w:type="spellStart"/>
      <w:r w:rsidRPr="005063C6">
        <w:rPr>
          <w:rFonts w:ascii="Arial" w:hAnsi="Arial" w:cs="Arial"/>
          <w:spacing w:val="2"/>
          <w:sz w:val="24"/>
          <w:szCs w:val="24"/>
        </w:rPr>
        <w:t>Fornecer</w:t>
      </w:r>
      <w:proofErr w:type="spellEnd"/>
      <w:r w:rsidRPr="005063C6">
        <w:rPr>
          <w:rFonts w:ascii="Arial" w:hAnsi="Arial" w:cs="Arial"/>
          <w:spacing w:val="2"/>
          <w:sz w:val="24"/>
          <w:szCs w:val="24"/>
        </w:rPr>
        <w:t xml:space="preserve"> todos os materiais e insumos necessários à execução dos serviços, os quais já possuem seus custos previstos nos preços unitários dos serviços.</w:t>
      </w:r>
    </w:p>
    <w:p w14:paraId="66F1EDA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Cumprir integralmente o disposto na Lei 6.514/77 e Portaria 3.214/78 e demais normas vigentes do Município, Estado e Federação com relação à Segurança e Medicina do Trabalho, fornecendo a seus empregados, número suficiente de uniformes e Equipamentos de Proteção Individual (</w:t>
      </w:r>
      <w:proofErr w:type="spellStart"/>
      <w:r w:rsidRPr="005063C6">
        <w:rPr>
          <w:rFonts w:ascii="Arial" w:hAnsi="Arial" w:cs="Arial"/>
          <w:spacing w:val="2"/>
          <w:sz w:val="24"/>
          <w:szCs w:val="24"/>
        </w:rPr>
        <w:t>EPI’s</w:t>
      </w:r>
      <w:proofErr w:type="spellEnd"/>
      <w:r w:rsidRPr="005063C6">
        <w:rPr>
          <w:rFonts w:ascii="Arial" w:hAnsi="Arial" w:cs="Arial"/>
          <w:spacing w:val="2"/>
          <w:sz w:val="24"/>
          <w:szCs w:val="24"/>
        </w:rPr>
        <w:t>), Equipamentos de Proteção Coletiva (</w:t>
      </w:r>
      <w:proofErr w:type="spellStart"/>
      <w:r w:rsidRPr="005063C6">
        <w:rPr>
          <w:rFonts w:ascii="Arial" w:hAnsi="Arial" w:cs="Arial"/>
          <w:spacing w:val="2"/>
          <w:sz w:val="24"/>
          <w:szCs w:val="24"/>
        </w:rPr>
        <w:t>EPC’s</w:t>
      </w:r>
      <w:proofErr w:type="spellEnd"/>
      <w:r w:rsidRPr="005063C6">
        <w:rPr>
          <w:rFonts w:ascii="Arial" w:hAnsi="Arial" w:cs="Arial"/>
          <w:spacing w:val="2"/>
          <w:sz w:val="24"/>
          <w:szCs w:val="24"/>
        </w:rPr>
        <w:t>) e de Sinalização.</w:t>
      </w:r>
    </w:p>
    <w:p w14:paraId="6A36A6C9"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43" w:name="_Ref199845256"/>
      <w:r w:rsidRPr="005063C6">
        <w:rPr>
          <w:rFonts w:ascii="Arial" w:hAnsi="Arial" w:cs="Arial"/>
          <w:spacing w:val="2"/>
          <w:sz w:val="24"/>
          <w:szCs w:val="24"/>
        </w:rPr>
        <w:t>Fornecer uniformes limpos, conservados e sem remendos aos funcionários, devendo ser compostos de calças e camisas de manga comprida. Os uniformes deverão ter estampados de modo facilmente visível a sigla e o nome da CONTRATADA, bem como os dizeres “A SERVIÇO DA CESAMA”</w:t>
      </w:r>
      <w:bookmarkEnd w:id="41"/>
      <w:bookmarkEnd w:id="43"/>
    </w:p>
    <w:p w14:paraId="4DA950AC"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0A77A9">
        <w:rPr>
          <w:rFonts w:ascii="Arial" w:hAnsi="Arial" w:cs="Arial"/>
          <w:sz w:val="24"/>
          <w:szCs w:val="24"/>
        </w:rPr>
        <w:t>Sempre que a CESAMA identificar não conformidades na prestação dos serviços, poderá solicitar providências à CONTRATADA, inclusive quanto à substituição de profissionais, sem que isso represente ingerência na relação empregatícia, cabendo exclusivamente à CONTRATADA a adoção das medidas administrativas, disciplinares ou organizacionais cabíveis</w:t>
      </w:r>
      <w:r w:rsidRPr="005063C6">
        <w:rPr>
          <w:rFonts w:ascii="Arial" w:hAnsi="Arial" w:cs="Arial"/>
          <w:spacing w:val="2"/>
          <w:sz w:val="24"/>
          <w:szCs w:val="24"/>
        </w:rPr>
        <w:t>.</w:t>
      </w:r>
    </w:p>
    <w:p w14:paraId="7388C6A6"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deverá iniciar os serviços no(s) local(</w:t>
      </w:r>
      <w:proofErr w:type="spellStart"/>
      <w:r w:rsidRPr="005063C6">
        <w:rPr>
          <w:rFonts w:ascii="Arial" w:hAnsi="Arial" w:cs="Arial"/>
          <w:spacing w:val="2"/>
          <w:sz w:val="24"/>
          <w:szCs w:val="24"/>
        </w:rPr>
        <w:t>is</w:t>
      </w:r>
      <w:proofErr w:type="spellEnd"/>
      <w:r w:rsidRPr="005063C6">
        <w:rPr>
          <w:rFonts w:ascii="Arial" w:hAnsi="Arial" w:cs="Arial"/>
          <w:spacing w:val="2"/>
          <w:sz w:val="24"/>
          <w:szCs w:val="24"/>
        </w:rPr>
        <w:t>) de trabalho com todos os meios: pessoal, material, equipamentos, ferramentais, equipamentos de proteção individual (EPI), equipamentos de proteção coletiva (EPC) etc. necessários e suficientes para garantir a boa execução dos serviços com segurança e para prosseguir até a sua conclusão final, dentro da melhor técnica e do prazo.</w:t>
      </w:r>
    </w:p>
    <w:p w14:paraId="6139CB49" w14:textId="77777777" w:rsidR="00891C89" w:rsidRPr="005063C6" w:rsidRDefault="00891C89" w:rsidP="00891C89">
      <w:pPr>
        <w:pStyle w:val="PargrafodaLista"/>
        <w:numPr>
          <w:ilvl w:val="1"/>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lastRenderedPageBreak/>
        <w:t>O serviço deverá ser executado utilizando ferramenta e equipamento adequado, não sendo permitida improvisação e adaptação.</w:t>
      </w:r>
    </w:p>
    <w:p w14:paraId="01388877" w14:textId="77777777" w:rsidR="00891C89" w:rsidRPr="005063C6" w:rsidRDefault="00891C89" w:rsidP="00891C89">
      <w:pPr>
        <w:pStyle w:val="PargrafodaLista"/>
        <w:numPr>
          <w:ilvl w:val="1"/>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t>A CONTRATADA deverá fornecer em bom estado de conservação e com funcionamento perfeito todas as ferramentas e equipamentos adequados e necessários para a execução dos serviços escopo deste termo de referência sem atraso e comprometimento do prazo.</w:t>
      </w:r>
    </w:p>
    <w:p w14:paraId="70D7E1A5" w14:textId="77777777" w:rsidR="00891C89" w:rsidRPr="005063C6" w:rsidRDefault="00891C89" w:rsidP="00891C89">
      <w:pPr>
        <w:pStyle w:val="PargrafodaLista"/>
        <w:numPr>
          <w:ilvl w:val="1"/>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t>A CONTRATADA deverá reforçar, adequar ou substituir os seus recursos de equipamentos, máquinas, equipamento de proteção individual (EPI) e coletivo (EPC), instalação ou pessoal, se for constatada sua inadequação para realização do serviço.</w:t>
      </w:r>
    </w:p>
    <w:p w14:paraId="24F85B6C" w14:textId="77777777" w:rsidR="00891C89" w:rsidRPr="005063C6" w:rsidRDefault="00891C89" w:rsidP="00891C89">
      <w:pPr>
        <w:pStyle w:val="PargrafodaLista"/>
        <w:numPr>
          <w:ilvl w:val="1"/>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t>Os veículos deverão estar em bom estado de conservação e funcionamento, para acomodar adequadamente os empregados, os materiais, as ferramentas e os equipamentos.</w:t>
      </w:r>
    </w:p>
    <w:p w14:paraId="66D81393" w14:textId="77777777" w:rsidR="00891C89" w:rsidRPr="005063C6" w:rsidRDefault="00891C89" w:rsidP="00891C89">
      <w:pPr>
        <w:pStyle w:val="PargrafodaLista"/>
        <w:numPr>
          <w:ilvl w:val="1"/>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t xml:space="preserve">A CONTRATADA será integralmente responsável pelo pagamento de quaisquer multas de trânsito aplicadas aos veículos. </w:t>
      </w:r>
    </w:p>
    <w:p w14:paraId="0A73EA56" w14:textId="77777777" w:rsidR="00891C89" w:rsidRPr="005063C6" w:rsidRDefault="00891C89" w:rsidP="00891C89">
      <w:pPr>
        <w:pStyle w:val="PargrafodaLista"/>
        <w:numPr>
          <w:ilvl w:val="1"/>
          <w:numId w:val="3"/>
        </w:numPr>
        <w:spacing w:after="0" w:line="360" w:lineRule="auto"/>
        <w:ind w:left="0" w:firstLine="0"/>
        <w:jc w:val="both"/>
        <w:rPr>
          <w:rStyle w:val="markedcontent"/>
          <w:rFonts w:ascii="Arial" w:hAnsi="Arial" w:cs="Arial"/>
          <w:spacing w:val="2"/>
          <w:sz w:val="24"/>
          <w:szCs w:val="24"/>
        </w:rPr>
      </w:pPr>
      <w:r w:rsidRPr="005063C6">
        <w:rPr>
          <w:rStyle w:val="markedcontent"/>
          <w:rFonts w:ascii="Arial" w:hAnsi="Arial" w:cs="Arial"/>
          <w:spacing w:val="2"/>
          <w:sz w:val="24"/>
          <w:szCs w:val="24"/>
        </w:rPr>
        <w:t>A CONTRATADA é a única responsável em eventuais acidentes de trânsito e danos que possam ser causados, inclusive contra terceiros.</w:t>
      </w:r>
    </w:p>
    <w:p w14:paraId="1BF1A95B" w14:textId="77777777" w:rsidR="00891C89" w:rsidRPr="005063C6" w:rsidRDefault="00891C89" w:rsidP="00891C89">
      <w:pPr>
        <w:pStyle w:val="PargrafodaLista"/>
        <w:widowControl w:val="0"/>
        <w:numPr>
          <w:ilvl w:val="1"/>
          <w:numId w:val="3"/>
        </w:numPr>
        <w:suppressAutoHyphens/>
        <w:spacing w:before="120" w:after="0" w:line="360" w:lineRule="auto"/>
        <w:ind w:left="0" w:firstLine="0"/>
        <w:jc w:val="both"/>
        <w:rPr>
          <w:rFonts w:ascii="Arial" w:hAnsi="Arial" w:cs="Arial"/>
          <w:sz w:val="24"/>
          <w:szCs w:val="24"/>
        </w:rPr>
      </w:pPr>
      <w:r w:rsidRPr="005063C6">
        <w:rPr>
          <w:rFonts w:ascii="Arial" w:hAnsi="Arial" w:cs="Arial"/>
          <w:spacing w:val="2"/>
          <w:sz w:val="24"/>
          <w:szCs w:val="24"/>
        </w:rPr>
        <w:t xml:space="preserve">A CONTRATADA deverá possuir ferramentas e equipamentos reservas, a fim de garantir a realização do serviço, especialmente em relação àqueles especificados no </w:t>
      </w:r>
      <w:hyperlink w:anchor="_ANEXO_III" w:history="1">
        <w:r w:rsidRPr="00C04C2B">
          <w:rPr>
            <w:rFonts w:ascii="Arial" w:hAnsi="Arial" w:cs="Arial"/>
            <w:spacing w:val="2"/>
            <w:sz w:val="24"/>
            <w:szCs w:val="24"/>
          </w:rPr>
          <w:t>ANEXO III</w:t>
        </w:r>
      </w:hyperlink>
      <w:r w:rsidRPr="005063C6">
        <w:rPr>
          <w:rFonts w:ascii="Arial" w:hAnsi="Arial" w:cs="Arial"/>
          <w:spacing w:val="2"/>
          <w:sz w:val="24"/>
          <w:szCs w:val="24"/>
        </w:rPr>
        <w:t>.</w:t>
      </w:r>
    </w:p>
    <w:p w14:paraId="20FABFCF" w14:textId="77777777" w:rsidR="00891C89" w:rsidRPr="005063C6" w:rsidRDefault="00891C89" w:rsidP="00891C89">
      <w:pPr>
        <w:pStyle w:val="PargrafodaLista"/>
        <w:widowControl w:val="0"/>
        <w:numPr>
          <w:ilvl w:val="1"/>
          <w:numId w:val="3"/>
        </w:numPr>
        <w:suppressAutoHyphens/>
        <w:autoSpaceDE w:val="0"/>
        <w:autoSpaceDN w:val="0"/>
        <w:adjustRightInd w:val="0"/>
        <w:spacing w:before="120" w:after="0" w:line="360" w:lineRule="auto"/>
        <w:ind w:left="0" w:firstLine="0"/>
        <w:jc w:val="both"/>
        <w:rPr>
          <w:rFonts w:ascii="Arial" w:hAnsi="Arial" w:cs="Arial"/>
          <w:sz w:val="24"/>
          <w:szCs w:val="24"/>
        </w:rPr>
      </w:pPr>
      <w:r w:rsidRPr="005063C6">
        <w:rPr>
          <w:rFonts w:ascii="Arial" w:hAnsi="Arial" w:cs="Arial"/>
          <w:sz w:val="24"/>
          <w:szCs w:val="24"/>
        </w:rPr>
        <w:t>Submeter previamente à aprovação da FISCALIZAÇÃO todos os seus equipamentos, ferramental e veículos, os quais estarão à disposição para a execução dos serviços.</w:t>
      </w:r>
    </w:p>
    <w:p w14:paraId="4E9D2112" w14:textId="77777777" w:rsidR="00891C89" w:rsidRPr="005063C6" w:rsidRDefault="00891C89" w:rsidP="00891C89">
      <w:pPr>
        <w:pStyle w:val="PargrafodaLista"/>
        <w:widowControl w:val="0"/>
        <w:numPr>
          <w:ilvl w:val="1"/>
          <w:numId w:val="3"/>
        </w:numPr>
        <w:suppressAutoHyphens/>
        <w:autoSpaceDE w:val="0"/>
        <w:autoSpaceDN w:val="0"/>
        <w:adjustRightInd w:val="0"/>
        <w:spacing w:before="120" w:after="0" w:line="360" w:lineRule="auto"/>
        <w:ind w:left="0" w:firstLine="0"/>
        <w:jc w:val="both"/>
        <w:rPr>
          <w:rFonts w:ascii="Arial" w:hAnsi="Arial" w:cs="Arial"/>
          <w:sz w:val="24"/>
          <w:szCs w:val="24"/>
        </w:rPr>
      </w:pPr>
      <w:r w:rsidRPr="005063C6">
        <w:rPr>
          <w:rFonts w:ascii="Arial" w:hAnsi="Arial" w:cs="Arial"/>
          <w:sz w:val="24"/>
          <w:szCs w:val="24"/>
        </w:rPr>
        <w:t>Testar os equipamentos com antecedência, de modo a evitar a ocorrência de falha de operação, para não comprometer a execução do serviço na data programada, além de sempre ter equipamentos reservas, a fim de garantir a realização do serviço.</w:t>
      </w:r>
    </w:p>
    <w:p w14:paraId="7D0A8434" w14:textId="77777777" w:rsidR="00891C89" w:rsidRPr="005063C6" w:rsidRDefault="00891C89" w:rsidP="00891C89">
      <w:pPr>
        <w:pStyle w:val="PargrafodaLista"/>
        <w:widowControl w:val="0"/>
        <w:numPr>
          <w:ilvl w:val="1"/>
          <w:numId w:val="3"/>
        </w:numPr>
        <w:suppressAutoHyphens/>
        <w:autoSpaceDE w:val="0"/>
        <w:autoSpaceDN w:val="0"/>
        <w:adjustRightInd w:val="0"/>
        <w:spacing w:before="120" w:after="0" w:line="360" w:lineRule="auto"/>
        <w:ind w:left="0" w:firstLine="0"/>
        <w:jc w:val="both"/>
        <w:rPr>
          <w:rStyle w:val="markedcontent"/>
          <w:rFonts w:ascii="Arial" w:hAnsi="Arial" w:cs="Arial"/>
          <w:sz w:val="24"/>
          <w:szCs w:val="24"/>
        </w:rPr>
      </w:pPr>
      <w:r w:rsidRPr="005063C6">
        <w:rPr>
          <w:rFonts w:ascii="Arial" w:hAnsi="Arial" w:cs="Arial"/>
          <w:sz w:val="24"/>
          <w:szCs w:val="24"/>
        </w:rPr>
        <w:t>D</w:t>
      </w:r>
      <w:r w:rsidRPr="005063C6">
        <w:rPr>
          <w:rStyle w:val="markedcontent"/>
          <w:rFonts w:ascii="Arial" w:hAnsi="Arial" w:cs="Arial"/>
          <w:sz w:val="24"/>
          <w:szCs w:val="24"/>
        </w:rPr>
        <w:t>imensionar e manter a(s) equipe(s) devidamente dotada(s) com os recursos necessários à execução dos serviços: veículos, ferramentas, equipamentos, inclusive os de proteção ao trabalhador e a terceiros.</w:t>
      </w:r>
    </w:p>
    <w:p w14:paraId="177EC8D6" w14:textId="77777777" w:rsidR="00891C89" w:rsidRPr="005063C6" w:rsidRDefault="00891C89" w:rsidP="00891C89">
      <w:pPr>
        <w:pStyle w:val="PargrafodaLista"/>
        <w:widowControl w:val="0"/>
        <w:numPr>
          <w:ilvl w:val="1"/>
          <w:numId w:val="3"/>
        </w:numPr>
        <w:suppressAutoHyphens/>
        <w:autoSpaceDE w:val="0"/>
        <w:autoSpaceDN w:val="0"/>
        <w:adjustRightInd w:val="0"/>
        <w:spacing w:before="120" w:after="0" w:line="360" w:lineRule="auto"/>
        <w:ind w:left="0" w:firstLine="0"/>
        <w:jc w:val="both"/>
        <w:rPr>
          <w:rFonts w:ascii="Arial" w:hAnsi="Arial" w:cs="Arial"/>
          <w:sz w:val="24"/>
          <w:szCs w:val="24"/>
        </w:rPr>
      </w:pPr>
      <w:r w:rsidRPr="005063C6">
        <w:rPr>
          <w:rFonts w:ascii="Arial" w:hAnsi="Arial" w:cs="Arial"/>
          <w:sz w:val="24"/>
          <w:szCs w:val="24"/>
        </w:rPr>
        <w:t xml:space="preserve">A CONTRATADA deverá acionar a CESAMA sempre que houver </w:t>
      </w:r>
      <w:r w:rsidRPr="005063C6">
        <w:rPr>
          <w:rFonts w:ascii="Arial" w:hAnsi="Arial" w:cs="Arial"/>
          <w:sz w:val="24"/>
          <w:szCs w:val="24"/>
        </w:rPr>
        <w:lastRenderedPageBreak/>
        <w:t>necessidade de intervenções em registros, válvulas ou em bombas do sistema de esgotamento sanitário, sendo vedado aos trabalhadores realizar tais manobras sem autorização expressa da CESAMA</w:t>
      </w:r>
    </w:p>
    <w:p w14:paraId="75EB7CA6" w14:textId="77777777" w:rsidR="00891C89" w:rsidRDefault="00891C89" w:rsidP="00891C89">
      <w:pPr>
        <w:pStyle w:val="PargrafodaLista"/>
        <w:widowControl w:val="0"/>
        <w:numPr>
          <w:ilvl w:val="1"/>
          <w:numId w:val="3"/>
        </w:numPr>
        <w:suppressAutoHyphens/>
        <w:autoSpaceDE w:val="0"/>
        <w:autoSpaceDN w:val="0"/>
        <w:adjustRightInd w:val="0"/>
        <w:spacing w:before="120" w:after="0" w:line="360" w:lineRule="auto"/>
        <w:ind w:left="0" w:firstLine="0"/>
        <w:jc w:val="both"/>
        <w:rPr>
          <w:rFonts w:ascii="Arial" w:hAnsi="Arial" w:cs="Arial"/>
          <w:sz w:val="24"/>
          <w:szCs w:val="24"/>
        </w:rPr>
      </w:pPr>
      <w:r w:rsidRPr="005063C6">
        <w:rPr>
          <w:rFonts w:ascii="Arial" w:hAnsi="Arial" w:cs="Arial"/>
          <w:sz w:val="24"/>
          <w:szCs w:val="24"/>
        </w:rPr>
        <w:t>Fornecer smartphones com pacotes de dados móveis às suas equipes de trabalho. Esses dispositivos devem ser utilizados para gravação de vídeos, registro de fotos, preenchimento de ordens de serviço e para facilitar o contato e o envio de mídias para a CESAMA.</w:t>
      </w:r>
      <w:bookmarkStart w:id="44" w:name="_Hlk220318096"/>
    </w:p>
    <w:p w14:paraId="6619F45F" w14:textId="77777777" w:rsidR="00891C89" w:rsidRPr="00B91AF9" w:rsidRDefault="00891C89" w:rsidP="00891C89">
      <w:pPr>
        <w:pStyle w:val="PargrafodaLista"/>
        <w:widowControl w:val="0"/>
        <w:numPr>
          <w:ilvl w:val="1"/>
          <w:numId w:val="3"/>
        </w:numPr>
        <w:suppressAutoHyphens/>
        <w:autoSpaceDE w:val="0"/>
        <w:autoSpaceDN w:val="0"/>
        <w:adjustRightInd w:val="0"/>
        <w:spacing w:before="120" w:after="0" w:line="360" w:lineRule="auto"/>
        <w:ind w:left="0" w:firstLine="0"/>
        <w:jc w:val="both"/>
        <w:rPr>
          <w:rFonts w:ascii="Arial" w:hAnsi="Arial" w:cs="Arial"/>
          <w:sz w:val="24"/>
          <w:szCs w:val="24"/>
        </w:rPr>
      </w:pPr>
      <w:r w:rsidRPr="00B91AF9">
        <w:rPr>
          <w:rFonts w:ascii="Arial" w:hAnsi="Arial" w:cs="Arial"/>
          <w:sz w:val="24"/>
          <w:szCs w:val="24"/>
        </w:rPr>
        <w:t>Constitui obrigação da CONTRATADA manter sede, filial ou unidade operacional própria no município de Juiz de Fora/MG, de forma a garantir as condições logísticas necessárias à adequada execução dos serviços contratados.</w:t>
      </w:r>
    </w:p>
    <w:p w14:paraId="0CC0DB53" w14:textId="77777777" w:rsidR="00891C89" w:rsidRPr="00B91AF9" w:rsidRDefault="00891C89" w:rsidP="00891C89">
      <w:pPr>
        <w:pStyle w:val="PargrafodaLista"/>
        <w:widowControl w:val="0"/>
        <w:numPr>
          <w:ilvl w:val="1"/>
          <w:numId w:val="3"/>
        </w:numPr>
        <w:suppressAutoHyphens/>
        <w:autoSpaceDE w:val="0"/>
        <w:autoSpaceDN w:val="0"/>
        <w:adjustRightInd w:val="0"/>
        <w:spacing w:before="120" w:after="0" w:line="360" w:lineRule="auto"/>
        <w:ind w:left="0" w:firstLine="0"/>
        <w:jc w:val="both"/>
        <w:rPr>
          <w:rFonts w:ascii="Arial" w:hAnsi="Arial" w:cs="Arial"/>
          <w:sz w:val="24"/>
          <w:szCs w:val="24"/>
        </w:rPr>
      </w:pPr>
      <w:r w:rsidRPr="00B91AF9">
        <w:rPr>
          <w:rFonts w:ascii="Arial" w:hAnsi="Arial" w:cs="Arial"/>
          <w:sz w:val="24"/>
          <w:szCs w:val="24"/>
        </w:rPr>
        <w:t>A CONTRATADA deverá apresentar, previamente à assinatura do contrato, declaração formal assumindo o compromisso de atendimento a essa exigência, bem como a comprovação efetiva da instalação da sede, filial ou unidade operacional no município, acompanhada do Alvará de Funcionamento vigente, expedido pela Prefeitura de Juiz de Fora.</w:t>
      </w:r>
    </w:p>
    <w:bookmarkEnd w:id="44"/>
    <w:p w14:paraId="5DAAA776" w14:textId="77777777" w:rsidR="00891C89" w:rsidRPr="005063C6" w:rsidRDefault="00891C89" w:rsidP="00891C89">
      <w:pPr>
        <w:pStyle w:val="PargrafodaLista"/>
        <w:spacing w:after="0" w:line="360" w:lineRule="auto"/>
        <w:ind w:left="0"/>
        <w:jc w:val="both"/>
        <w:rPr>
          <w:rFonts w:ascii="Arial" w:hAnsi="Arial" w:cs="Arial"/>
          <w:spacing w:val="2"/>
          <w:sz w:val="24"/>
          <w:szCs w:val="24"/>
          <w:highlight w:val="cyan"/>
        </w:rPr>
      </w:pPr>
    </w:p>
    <w:p w14:paraId="76E74F6D"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OBRIGAÇÕES DA CESAMA</w:t>
      </w:r>
    </w:p>
    <w:p w14:paraId="22DF089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Emitir as solicitações de serviços através de Ordem de Serviço de Campo, após a assinatura do Contrato.</w:t>
      </w:r>
    </w:p>
    <w:p w14:paraId="6158D28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Efetuar todos os pagamentos devidos à CONTRATADA, nas condições estabelecidas.</w:t>
      </w:r>
    </w:p>
    <w:p w14:paraId="27919129"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proofErr w:type="spellStart"/>
      <w:r w:rsidRPr="005063C6">
        <w:rPr>
          <w:rFonts w:ascii="Arial" w:hAnsi="Arial" w:cs="Arial"/>
          <w:spacing w:val="2"/>
          <w:sz w:val="24"/>
          <w:szCs w:val="24"/>
        </w:rPr>
        <w:t>Fornecer</w:t>
      </w:r>
      <w:proofErr w:type="spellEnd"/>
      <w:r w:rsidRPr="005063C6">
        <w:rPr>
          <w:rFonts w:ascii="Arial" w:hAnsi="Arial" w:cs="Arial"/>
          <w:spacing w:val="2"/>
          <w:sz w:val="24"/>
          <w:szCs w:val="24"/>
        </w:rPr>
        <w:t xml:space="preserve"> as instruções necessárias à execução e efetuar todos os</w:t>
      </w:r>
      <w:r w:rsidRPr="005063C6">
        <w:rPr>
          <w:rFonts w:ascii="Arial" w:hAnsi="Arial" w:cs="Arial"/>
          <w:spacing w:val="2"/>
          <w:sz w:val="24"/>
          <w:szCs w:val="24"/>
        </w:rPr>
        <w:br/>
        <w:t>pagamentos devidos à CONTRATADA, nas condições estabelecidas.</w:t>
      </w:r>
    </w:p>
    <w:p w14:paraId="167A9F00"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p>
    <w:p w14:paraId="793272F3"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Rejeitar todo e qualquer material ou serviço de má qualidade e em desconformidade com as especificações deste Termo de Referência.</w:t>
      </w:r>
    </w:p>
    <w:p w14:paraId="1F70DE13"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Exigir o cumprimento de todos os itens deste Termo de Referência, segundo suas especificações e prazos.</w:t>
      </w:r>
    </w:p>
    <w:p w14:paraId="480433E0"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CESAMA não responderá por quaisquer compromissos assumidos pela empresa CONTRATADA com terceiros, ainda que vinculados à execução do presente Contrato, bem como por qualquer dano causado a terceiros em</w:t>
      </w:r>
      <w:r w:rsidRPr="005063C6">
        <w:rPr>
          <w:rFonts w:ascii="Arial" w:hAnsi="Arial" w:cs="Arial"/>
          <w:spacing w:val="2"/>
          <w:sz w:val="24"/>
          <w:szCs w:val="24"/>
        </w:rPr>
        <w:br/>
        <w:t>decorrência de ato da empresa CONTRATADA e de seus empregados, prepostos</w:t>
      </w:r>
      <w:r>
        <w:rPr>
          <w:rFonts w:ascii="Arial" w:hAnsi="Arial" w:cs="Arial"/>
          <w:spacing w:val="2"/>
          <w:sz w:val="24"/>
          <w:szCs w:val="24"/>
        </w:rPr>
        <w:t xml:space="preserve"> </w:t>
      </w:r>
      <w:r w:rsidRPr="005063C6">
        <w:rPr>
          <w:rFonts w:ascii="Arial" w:hAnsi="Arial" w:cs="Arial"/>
          <w:spacing w:val="2"/>
          <w:sz w:val="24"/>
          <w:szCs w:val="24"/>
        </w:rPr>
        <w:t>ou subordinados.</w:t>
      </w:r>
    </w:p>
    <w:p w14:paraId="64470252"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Notificar a empresa CONTRATADA de qualquer irregularidade constatada, por escrito, para que seja sanada sob pena de incorrer nas sanções previstas</w:t>
      </w:r>
      <w:r>
        <w:rPr>
          <w:rFonts w:ascii="Arial" w:hAnsi="Arial" w:cs="Arial"/>
          <w:spacing w:val="2"/>
          <w:sz w:val="24"/>
          <w:szCs w:val="24"/>
        </w:rPr>
        <w:t xml:space="preserve"> </w:t>
      </w:r>
      <w:r w:rsidRPr="005063C6">
        <w:rPr>
          <w:rFonts w:ascii="Arial" w:hAnsi="Arial" w:cs="Arial"/>
          <w:spacing w:val="2"/>
          <w:sz w:val="24"/>
          <w:szCs w:val="24"/>
        </w:rPr>
        <w:t>neste Termo de Referência.</w:t>
      </w:r>
    </w:p>
    <w:p w14:paraId="1330FDDA"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Todas as requisições e notificações trocadas entre as partes devem ser feitas por escrito.</w:t>
      </w:r>
    </w:p>
    <w:p w14:paraId="5987438C"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color w:val="000000"/>
          <w:spacing w:val="2"/>
          <w:sz w:val="24"/>
          <w:szCs w:val="24"/>
        </w:rPr>
      </w:pPr>
      <w:r w:rsidRPr="005063C6">
        <w:rPr>
          <w:rFonts w:ascii="Arial" w:hAnsi="Arial" w:cs="Arial"/>
          <w:color w:val="000000"/>
          <w:spacing w:val="2"/>
          <w:sz w:val="24"/>
          <w:szCs w:val="24"/>
        </w:rPr>
        <w:t>Os serviços previstos neste Termo de Referência estarão submetidos à fiscalização da Coordenação de Operação de Esgoto – COE.</w:t>
      </w:r>
    </w:p>
    <w:p w14:paraId="35374A45" w14:textId="77777777" w:rsidR="00891C89" w:rsidRPr="005063C6" w:rsidRDefault="00891C89" w:rsidP="00891C89">
      <w:pPr>
        <w:suppressAutoHyphens/>
        <w:autoSpaceDE w:val="0"/>
        <w:autoSpaceDN w:val="0"/>
        <w:adjustRightInd w:val="0"/>
        <w:spacing w:after="0" w:line="360" w:lineRule="auto"/>
        <w:jc w:val="both"/>
        <w:rPr>
          <w:rFonts w:ascii="Arial" w:hAnsi="Arial" w:cs="Arial"/>
          <w:spacing w:val="2"/>
          <w:sz w:val="24"/>
          <w:szCs w:val="24"/>
        </w:rPr>
      </w:pPr>
    </w:p>
    <w:p w14:paraId="25290EF0"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JULGAMENTO</w:t>
      </w:r>
    </w:p>
    <w:p w14:paraId="332EC6CF"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O critério de julgamento será o de </w:t>
      </w:r>
      <w:r w:rsidRPr="005063C6">
        <w:rPr>
          <w:rFonts w:ascii="Arial" w:eastAsia="Arial Unicode MS" w:hAnsi="Arial" w:cs="Arial"/>
          <w:spacing w:val="2"/>
          <w:sz w:val="24"/>
          <w:szCs w:val="24"/>
        </w:rPr>
        <w:t>MAIOR DESCONTO</w:t>
      </w:r>
      <w:r w:rsidRPr="005063C6">
        <w:rPr>
          <w:rFonts w:ascii="Arial" w:hAnsi="Arial" w:cs="Arial"/>
          <w:spacing w:val="2"/>
          <w:sz w:val="24"/>
          <w:szCs w:val="24"/>
        </w:rPr>
        <w:t xml:space="preserve">, representado pelo </w:t>
      </w:r>
      <w:r w:rsidRPr="005063C6">
        <w:rPr>
          <w:rFonts w:ascii="Arial" w:eastAsia="Arial Unicode MS" w:hAnsi="Arial" w:cs="Arial"/>
          <w:b/>
          <w:spacing w:val="2"/>
          <w:sz w:val="24"/>
          <w:szCs w:val="24"/>
          <w:u w:val="single"/>
        </w:rPr>
        <w:t>MAIOR PERCENTUAL DE DESCONTO</w:t>
      </w:r>
      <w:r w:rsidRPr="005063C6">
        <w:rPr>
          <w:rFonts w:ascii="Arial" w:eastAsia="Arial Unicode MS" w:hAnsi="Arial" w:cs="Arial"/>
          <w:spacing w:val="2"/>
          <w:sz w:val="24"/>
          <w:szCs w:val="24"/>
        </w:rPr>
        <w:t>, que incidirá linearmente sobre a planilha de orçamento da Cesama</w:t>
      </w:r>
      <w:r w:rsidRPr="005063C6">
        <w:rPr>
          <w:rFonts w:ascii="Arial" w:hAnsi="Arial" w:cs="Arial"/>
          <w:spacing w:val="2"/>
          <w:sz w:val="24"/>
          <w:szCs w:val="24"/>
        </w:rPr>
        <w:t>, desde que observadas às especificações e demais condições estabelecidas no Termo de Referência e seus anexos.</w:t>
      </w:r>
    </w:p>
    <w:p w14:paraId="248DC0D4" w14:textId="77777777" w:rsidR="00891C89" w:rsidRPr="005063C6" w:rsidRDefault="00891C89" w:rsidP="00891C89">
      <w:pPr>
        <w:suppressAutoHyphens/>
        <w:spacing w:after="0" w:line="360" w:lineRule="auto"/>
        <w:jc w:val="both"/>
        <w:rPr>
          <w:rFonts w:ascii="Arial" w:eastAsia="Arial Unicode MS" w:hAnsi="Arial" w:cs="Arial"/>
          <w:spacing w:val="2"/>
          <w:sz w:val="24"/>
          <w:szCs w:val="24"/>
        </w:rPr>
      </w:pPr>
    </w:p>
    <w:p w14:paraId="6D2B3F62"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bookmarkStart w:id="45" w:name="_Ref199758688"/>
      <w:r w:rsidRPr="005063C6">
        <w:rPr>
          <w:rFonts w:ascii="Arial" w:hAnsi="Arial" w:cs="Arial"/>
          <w:b/>
          <w:bCs/>
          <w:spacing w:val="2"/>
          <w:sz w:val="24"/>
          <w:szCs w:val="24"/>
        </w:rPr>
        <w:t>PENALIDADES</w:t>
      </w:r>
      <w:bookmarkEnd w:id="45"/>
    </w:p>
    <w:p w14:paraId="2F2B7F8C"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46" w:name="_Hlk123818349"/>
      <w:r w:rsidRPr="005063C6">
        <w:rPr>
          <w:rFonts w:ascii="Arial" w:hAnsi="Arial" w:cs="Arial"/>
          <w:spacing w:val="2"/>
          <w:sz w:val="24"/>
          <w:szCs w:val="24"/>
        </w:rPr>
        <w:t>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32C8FBE5"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bookmarkStart w:id="47" w:name="_Ref199758992"/>
      <w:r w:rsidRPr="005063C6">
        <w:rPr>
          <w:rFonts w:ascii="Arial" w:hAnsi="Arial" w:cs="Arial"/>
          <w:spacing w:val="2"/>
          <w:sz w:val="24"/>
          <w:szCs w:val="24"/>
        </w:rPr>
        <w:t>O atraso injustificado na prestação dos serviços sujeita a CONTRATADA ao pagamento de multa de mora de 0,5% (zero vírgula cinco por cento) para cada dia de atraso, até o limite de 30% (trinta por cento), sobre o valor global do Contrato.</w:t>
      </w:r>
      <w:bookmarkEnd w:id="47"/>
    </w:p>
    <w:p w14:paraId="6374587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lastRenderedPageBreak/>
        <w:t xml:space="preserve">Pela inexecução, total ou parcial do Contrato, a CESAMA poderá aplicar à CONTRATADA isoladamente ou cumulativamente: </w:t>
      </w:r>
    </w:p>
    <w:p w14:paraId="0172594C" w14:textId="77777777" w:rsidR="00891C89" w:rsidRPr="005063C6" w:rsidRDefault="00891C89" w:rsidP="00891C89">
      <w:pPr>
        <w:spacing w:after="0" w:line="360" w:lineRule="auto"/>
        <w:ind w:firstLine="567"/>
        <w:jc w:val="both"/>
        <w:rPr>
          <w:rFonts w:ascii="Arial" w:hAnsi="Arial" w:cs="Arial"/>
          <w:bCs/>
          <w:spacing w:val="2"/>
          <w:sz w:val="24"/>
          <w:szCs w:val="24"/>
        </w:rPr>
      </w:pPr>
      <w:r w:rsidRPr="005063C6">
        <w:rPr>
          <w:rFonts w:ascii="Arial" w:hAnsi="Arial" w:cs="Arial"/>
          <w:bCs/>
          <w:spacing w:val="2"/>
          <w:sz w:val="24"/>
          <w:szCs w:val="24"/>
        </w:rPr>
        <w:t>a) advertência;</w:t>
      </w:r>
    </w:p>
    <w:p w14:paraId="1AD87574" w14:textId="77777777" w:rsidR="00891C89" w:rsidRPr="005063C6" w:rsidRDefault="00891C89" w:rsidP="00891C89">
      <w:pPr>
        <w:spacing w:after="0" w:line="360" w:lineRule="auto"/>
        <w:ind w:firstLine="567"/>
        <w:jc w:val="both"/>
        <w:rPr>
          <w:rFonts w:ascii="Arial" w:hAnsi="Arial" w:cs="Arial"/>
          <w:bCs/>
          <w:spacing w:val="2"/>
          <w:sz w:val="24"/>
          <w:szCs w:val="24"/>
        </w:rPr>
      </w:pPr>
      <w:r w:rsidRPr="005063C6">
        <w:rPr>
          <w:rFonts w:ascii="Arial" w:hAnsi="Arial" w:cs="Arial"/>
          <w:bCs/>
          <w:spacing w:val="2"/>
          <w:sz w:val="24"/>
          <w:szCs w:val="24"/>
        </w:rPr>
        <w:t xml:space="preserve">b) multa meramente moratória, como previsto no </w:t>
      </w:r>
      <w:bookmarkStart w:id="48" w:name="_Hlk123818440"/>
      <w:r w:rsidRPr="005063C6">
        <w:rPr>
          <w:rFonts w:ascii="Arial" w:hAnsi="Arial" w:cs="Arial"/>
          <w:b/>
          <w:spacing w:val="2"/>
          <w:sz w:val="24"/>
          <w:szCs w:val="24"/>
        </w:rPr>
        <w:t xml:space="preserve">item </w:t>
      </w:r>
      <w:bookmarkEnd w:id="48"/>
      <w:r w:rsidRPr="005063C6">
        <w:rPr>
          <w:rFonts w:ascii="Arial" w:hAnsi="Arial" w:cs="Arial"/>
          <w:b/>
          <w:spacing w:val="2"/>
          <w:sz w:val="24"/>
          <w:szCs w:val="24"/>
        </w:rPr>
        <w:fldChar w:fldCharType="begin"/>
      </w:r>
      <w:r w:rsidRPr="005063C6">
        <w:rPr>
          <w:rFonts w:ascii="Arial" w:hAnsi="Arial" w:cs="Arial"/>
          <w:b/>
          <w:spacing w:val="2"/>
          <w:sz w:val="24"/>
          <w:szCs w:val="24"/>
        </w:rPr>
        <w:instrText xml:space="preserve"> REF _Ref199758992 \r \h  \* MERGEFORMAT </w:instrText>
      </w:r>
      <w:r w:rsidRPr="005063C6">
        <w:rPr>
          <w:rFonts w:ascii="Arial" w:hAnsi="Arial" w:cs="Arial"/>
          <w:b/>
          <w:spacing w:val="2"/>
          <w:sz w:val="24"/>
          <w:szCs w:val="24"/>
        </w:rPr>
      </w:r>
      <w:r w:rsidRPr="005063C6">
        <w:rPr>
          <w:rFonts w:ascii="Arial" w:hAnsi="Arial" w:cs="Arial"/>
          <w:b/>
          <w:spacing w:val="2"/>
          <w:sz w:val="24"/>
          <w:szCs w:val="24"/>
        </w:rPr>
        <w:fldChar w:fldCharType="separate"/>
      </w:r>
      <w:r>
        <w:rPr>
          <w:rFonts w:ascii="Arial" w:hAnsi="Arial" w:cs="Arial"/>
          <w:b/>
          <w:spacing w:val="2"/>
          <w:sz w:val="24"/>
          <w:szCs w:val="24"/>
        </w:rPr>
        <w:t>10.1.1</w:t>
      </w:r>
      <w:r w:rsidRPr="005063C6">
        <w:rPr>
          <w:rFonts w:ascii="Arial" w:hAnsi="Arial" w:cs="Arial"/>
          <w:b/>
          <w:spacing w:val="2"/>
          <w:sz w:val="24"/>
          <w:szCs w:val="24"/>
        </w:rPr>
        <w:fldChar w:fldCharType="end"/>
      </w:r>
      <w:r w:rsidRPr="005063C6">
        <w:rPr>
          <w:rFonts w:ascii="Arial" w:hAnsi="Arial" w:cs="Arial"/>
          <w:bCs/>
          <w:spacing w:val="2"/>
          <w:sz w:val="24"/>
          <w:szCs w:val="24"/>
        </w:rPr>
        <w:t xml:space="preserve"> ou multa-penalidade de até </w:t>
      </w:r>
      <w:bookmarkStart w:id="49" w:name="_Hlk123818419"/>
      <w:r w:rsidRPr="005063C6">
        <w:rPr>
          <w:rFonts w:ascii="Arial" w:hAnsi="Arial" w:cs="Arial"/>
          <w:bCs/>
          <w:spacing w:val="2"/>
          <w:sz w:val="24"/>
          <w:szCs w:val="24"/>
        </w:rPr>
        <w:t>3% (três por cento)</w:t>
      </w:r>
      <w:bookmarkEnd w:id="49"/>
      <w:r w:rsidRPr="005063C6">
        <w:rPr>
          <w:rFonts w:ascii="Arial" w:hAnsi="Arial" w:cs="Arial"/>
          <w:bCs/>
          <w:spacing w:val="2"/>
          <w:sz w:val="24"/>
          <w:szCs w:val="24"/>
        </w:rPr>
        <w:t xml:space="preserve"> sobre o valor do Contrato;</w:t>
      </w:r>
    </w:p>
    <w:p w14:paraId="7D1EA97F" w14:textId="77777777" w:rsidR="00891C89" w:rsidRPr="005063C6" w:rsidRDefault="00891C89" w:rsidP="00891C89">
      <w:pPr>
        <w:spacing w:after="0" w:line="360" w:lineRule="auto"/>
        <w:ind w:firstLine="567"/>
        <w:jc w:val="both"/>
        <w:rPr>
          <w:rFonts w:ascii="Arial" w:hAnsi="Arial" w:cs="Arial"/>
          <w:bCs/>
          <w:spacing w:val="2"/>
          <w:sz w:val="24"/>
          <w:szCs w:val="24"/>
        </w:rPr>
      </w:pPr>
      <w:r w:rsidRPr="005063C6">
        <w:rPr>
          <w:rFonts w:ascii="Arial" w:hAnsi="Arial" w:cs="Arial"/>
          <w:bCs/>
          <w:spacing w:val="2"/>
          <w:sz w:val="24"/>
          <w:szCs w:val="24"/>
        </w:rPr>
        <w:t>c) suspensão temporária de participar em licitação e impedimento de contratar com a CESAMA, por prazo não superior a 02 (dois) anos.</w:t>
      </w:r>
    </w:p>
    <w:bookmarkEnd w:id="46"/>
    <w:p w14:paraId="1C5967FC" w14:textId="77777777" w:rsidR="00891C89" w:rsidRPr="005063C6" w:rsidRDefault="00891C89" w:rsidP="00891C89">
      <w:pPr>
        <w:spacing w:after="0" w:line="360" w:lineRule="auto"/>
        <w:ind w:firstLine="567"/>
        <w:jc w:val="both"/>
        <w:rPr>
          <w:rFonts w:ascii="Arial" w:hAnsi="Arial" w:cs="Arial"/>
          <w:bCs/>
          <w:spacing w:val="2"/>
          <w:sz w:val="24"/>
          <w:szCs w:val="24"/>
        </w:rPr>
      </w:pPr>
    </w:p>
    <w:p w14:paraId="2CF6ED90"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CONDIÇÕES GERAIS DO CONTRATO</w:t>
      </w:r>
    </w:p>
    <w:p w14:paraId="18047DF0"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 contrato obedecerá às disposições da Lei Federal nº13.303 de 30/06/2016 e alterações posteriores, bem como as disposições deste Termo de Referência e preceitos do direito privado, no que concerne à sua execução, alteração, inexecução ou rescisão.</w:t>
      </w:r>
    </w:p>
    <w:p w14:paraId="7F6024BE"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São partes integrantes do Contrato, independente de transcrição, o Aviso de Licitação, o Edital e seus anexos, o Termo de Referência e a proposta do licitante vencedor e seus anexos.</w:t>
      </w:r>
    </w:p>
    <w:p w14:paraId="266E94F2"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 prazo de vigência contratual é de 12 (doze) meses contados a partir da assinatura do contrato.</w:t>
      </w:r>
    </w:p>
    <w:p w14:paraId="7B54CE91"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 regime de execução do Contrato será de empreitada por preço unitário.</w:t>
      </w:r>
    </w:p>
    <w:p w14:paraId="7F859BE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50" w:name="_Ref199758356"/>
      <w:r w:rsidRPr="005063C6">
        <w:rPr>
          <w:rFonts w:ascii="Arial" w:hAnsi="Arial" w:cs="Arial"/>
          <w:spacing w:val="2"/>
          <w:sz w:val="24"/>
          <w:szCs w:val="24"/>
        </w:rPr>
        <w:t xml:space="preserve"> O contrato pode ser prorrogado por iguais e sucessivos períodos, limitado a 05 (cinco) anos, de acordo com o art. 71 da Lei n.º 13.303/2016, por acordo entre as partes, mediante Termo Aditivo, observada a oportunidade e vantajosidade.</w:t>
      </w:r>
      <w:bookmarkEnd w:id="50"/>
    </w:p>
    <w:p w14:paraId="43BA668D"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Prorrogado o contrato conforme disposto no Artigo 71 da Lei 13.303/16, através da assinatura de Termo Aditivo ao Contrato, o preço do serviço contratado poderá ser reajustado para mais ou para menos, de acordo com o IPCA acumulado no período. </w:t>
      </w:r>
    </w:p>
    <w:p w14:paraId="60FCF847"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CONTRATADA poderá aceitar, nas mesmas condições contratuais, os acréscimos ou supressões no Contrato estabelecidos no art. 81, §1º da Lei Federal nº 13.303/16.</w:t>
      </w:r>
    </w:p>
    <w:p w14:paraId="63CD997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 xml:space="preserve">Conforme o </w:t>
      </w:r>
      <w:r w:rsidRPr="005063C6">
        <w:rPr>
          <w:rFonts w:ascii="Arial" w:hAnsi="Arial" w:cs="Arial"/>
          <w:b/>
          <w:bCs/>
          <w:spacing w:val="2"/>
          <w:sz w:val="24"/>
          <w:szCs w:val="24"/>
        </w:rPr>
        <w:t>art. 105, inciso X</w:t>
      </w:r>
      <w:r w:rsidRPr="005063C6">
        <w:rPr>
          <w:rFonts w:ascii="Arial" w:hAnsi="Arial" w:cs="Arial"/>
          <w:spacing w:val="2"/>
          <w:sz w:val="24"/>
          <w:szCs w:val="24"/>
        </w:rPr>
        <w:t>, do Regulamento Interno de Licitações, Contratos e Convênios da Cesama, toda prorrogação de prazo será justificada por escrito e previamente autorizada pela autoridade competente da CESAMA para celebrar o Contrato.</w:t>
      </w:r>
    </w:p>
    <w:p w14:paraId="6184D2ED"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r>
        <w:rPr>
          <w:rFonts w:ascii="Arial" w:hAnsi="Arial" w:cs="Arial"/>
          <w:spacing w:val="2"/>
          <w:sz w:val="24"/>
          <w:szCs w:val="24"/>
        </w:rPr>
        <w:t>. Limitados a 25% de acréscimo do quantitativo original</w:t>
      </w:r>
      <w:r w:rsidRPr="005063C6">
        <w:rPr>
          <w:rFonts w:ascii="Arial" w:hAnsi="Arial" w:cs="Arial"/>
          <w:spacing w:val="2"/>
          <w:sz w:val="24"/>
          <w:szCs w:val="24"/>
        </w:rPr>
        <w:t>.</w:t>
      </w:r>
    </w:p>
    <w:p w14:paraId="3F9CBB7E"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Para assinatura do Contrato a empresa deverá comprovar a regularidade de situação perante o INSS, o FGTS e a Justiça do Trabalho, através de certidões dentro do prazo de validade.</w:t>
      </w:r>
    </w:p>
    <w:p w14:paraId="7AD1B21A"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Para a efetiva contratação, o licitante vencedor deverá estar quite com a CESAMA, quando sediado ou domiciliado no município de Juiz de Fora/MG. Caso tenha algum débito, o mesmo deverá ser quitado para que o contrato possa ser assinado.</w:t>
      </w:r>
    </w:p>
    <w:p w14:paraId="59AA8DC6"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color w:val="000000" w:themeColor="text1"/>
          <w:spacing w:val="2"/>
          <w:sz w:val="24"/>
          <w:szCs w:val="24"/>
        </w:rPr>
      </w:pPr>
      <w:r w:rsidRPr="005063C6">
        <w:rPr>
          <w:rFonts w:ascii="Arial" w:hAnsi="Arial" w:cs="Arial"/>
          <w:color w:val="000000" w:themeColor="text1"/>
          <w:spacing w:val="2"/>
          <w:sz w:val="24"/>
          <w:szCs w:val="24"/>
        </w:rPr>
        <w:t>A empresa CONTRATADA deverá iniciar a prestação dos serviços, objeto deste Termo de Referência, no prazo d</w:t>
      </w:r>
      <w:r w:rsidRPr="005063C6">
        <w:rPr>
          <w:rFonts w:ascii="Arial" w:hAnsi="Arial" w:cs="Arial"/>
          <w:spacing w:val="2"/>
          <w:sz w:val="24"/>
          <w:szCs w:val="24"/>
        </w:rPr>
        <w:t xml:space="preserve">e </w:t>
      </w:r>
      <w:r w:rsidRPr="005063C6">
        <w:rPr>
          <w:rFonts w:ascii="Arial" w:hAnsi="Arial" w:cs="Arial"/>
          <w:b/>
          <w:bCs/>
          <w:spacing w:val="2"/>
          <w:sz w:val="24"/>
          <w:szCs w:val="24"/>
        </w:rPr>
        <w:t>05 (cinco) dias</w:t>
      </w:r>
      <w:r w:rsidRPr="005063C6">
        <w:rPr>
          <w:rFonts w:ascii="Arial" w:hAnsi="Arial" w:cs="Arial"/>
          <w:spacing w:val="2"/>
          <w:sz w:val="24"/>
          <w:szCs w:val="24"/>
        </w:rPr>
        <w:t xml:space="preserve">, </w:t>
      </w:r>
      <w:r w:rsidRPr="00520963">
        <w:rPr>
          <w:rFonts w:ascii="Arial" w:hAnsi="Arial" w:cs="Arial"/>
          <w:spacing w:val="2"/>
          <w:sz w:val="24"/>
          <w:szCs w:val="24"/>
        </w:rPr>
        <w:t xml:space="preserve">contados a partir da assinatura do Contrato e/ou da solicitação formal </w:t>
      </w:r>
      <w:r w:rsidRPr="005063C6">
        <w:rPr>
          <w:rFonts w:ascii="Arial" w:hAnsi="Arial" w:cs="Arial"/>
          <w:spacing w:val="2"/>
          <w:sz w:val="24"/>
          <w:szCs w:val="24"/>
        </w:rPr>
        <w:t>por parte da CESAMA.</w:t>
      </w:r>
    </w:p>
    <w:p w14:paraId="7F0DC85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51" w:name="_Ref199759928"/>
      <w:r w:rsidRPr="005063C6">
        <w:rPr>
          <w:rFonts w:ascii="Arial" w:hAnsi="Arial" w:cs="Arial"/>
          <w:spacing w:val="2"/>
          <w:sz w:val="24"/>
          <w:szCs w:val="24"/>
        </w:rPr>
        <w:t xml:space="preserve">O licitante vencedor se obriga a assinar o Contrato em até 05 (cinco) dias úteis, contados a partir da data do recebimento da notificação da CESAMA, respondendo pelos ônus dos tributos que incidam ou venham a incidir sobre o ato ou instrumento que o formalize conforme </w:t>
      </w:r>
      <w:r w:rsidRPr="005063C6">
        <w:rPr>
          <w:rFonts w:ascii="Arial" w:hAnsi="Arial" w:cs="Arial"/>
          <w:b/>
          <w:bCs/>
          <w:spacing w:val="2"/>
          <w:sz w:val="24"/>
          <w:szCs w:val="24"/>
        </w:rPr>
        <w:t>art. 60</w:t>
      </w:r>
      <w:r w:rsidRPr="005063C6">
        <w:rPr>
          <w:rFonts w:ascii="Arial" w:hAnsi="Arial" w:cs="Arial"/>
          <w:spacing w:val="2"/>
          <w:sz w:val="24"/>
          <w:szCs w:val="24"/>
        </w:rPr>
        <w:t xml:space="preserve"> do RILC.</w:t>
      </w:r>
      <w:bookmarkEnd w:id="51"/>
    </w:p>
    <w:p w14:paraId="4ECC4CAF"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color w:val="000000"/>
          <w:spacing w:val="2"/>
          <w:sz w:val="24"/>
          <w:szCs w:val="24"/>
        </w:rPr>
      </w:pPr>
      <w:r w:rsidRPr="005063C6">
        <w:rPr>
          <w:rFonts w:ascii="Arial" w:hAnsi="Arial" w:cs="Arial"/>
          <w:color w:val="000000"/>
          <w:spacing w:val="2"/>
          <w:sz w:val="24"/>
          <w:szCs w:val="24"/>
        </w:rPr>
        <w:t xml:space="preserve">O prazo </w:t>
      </w:r>
      <w:r w:rsidRPr="005063C6">
        <w:rPr>
          <w:rFonts w:ascii="Arial" w:hAnsi="Arial" w:cs="Arial"/>
          <w:spacing w:val="2"/>
          <w:sz w:val="24"/>
          <w:szCs w:val="24"/>
        </w:rPr>
        <w:t xml:space="preserve">previsto </w:t>
      </w:r>
      <w:r w:rsidRPr="005063C6">
        <w:rPr>
          <w:rFonts w:ascii="Arial" w:hAnsi="Arial" w:cs="Arial"/>
          <w:b/>
          <w:spacing w:val="2"/>
          <w:sz w:val="24"/>
          <w:szCs w:val="24"/>
        </w:rPr>
        <w:t xml:space="preserve">item </w:t>
      </w:r>
      <w:r w:rsidRPr="005063C6">
        <w:rPr>
          <w:rFonts w:ascii="Arial" w:hAnsi="Arial" w:cs="Arial"/>
          <w:b/>
          <w:spacing w:val="2"/>
          <w:sz w:val="24"/>
          <w:szCs w:val="24"/>
        </w:rPr>
        <w:fldChar w:fldCharType="begin"/>
      </w:r>
      <w:r w:rsidRPr="005063C6">
        <w:rPr>
          <w:rFonts w:ascii="Arial" w:hAnsi="Arial" w:cs="Arial"/>
          <w:b/>
          <w:spacing w:val="2"/>
          <w:sz w:val="24"/>
          <w:szCs w:val="24"/>
        </w:rPr>
        <w:instrText xml:space="preserve"> REF _Ref199759928 \r \h  \* MERGEFORMAT </w:instrText>
      </w:r>
      <w:r w:rsidRPr="005063C6">
        <w:rPr>
          <w:rFonts w:ascii="Arial" w:hAnsi="Arial" w:cs="Arial"/>
          <w:b/>
          <w:spacing w:val="2"/>
          <w:sz w:val="24"/>
          <w:szCs w:val="24"/>
        </w:rPr>
      </w:r>
      <w:r w:rsidRPr="005063C6">
        <w:rPr>
          <w:rFonts w:ascii="Arial" w:hAnsi="Arial" w:cs="Arial"/>
          <w:b/>
          <w:spacing w:val="2"/>
          <w:sz w:val="24"/>
          <w:szCs w:val="24"/>
        </w:rPr>
        <w:fldChar w:fldCharType="separate"/>
      </w:r>
      <w:r>
        <w:rPr>
          <w:rFonts w:ascii="Arial" w:hAnsi="Arial" w:cs="Arial"/>
          <w:b/>
          <w:spacing w:val="2"/>
          <w:sz w:val="24"/>
          <w:szCs w:val="24"/>
        </w:rPr>
        <w:t>11.13</w:t>
      </w:r>
      <w:r w:rsidRPr="005063C6">
        <w:rPr>
          <w:rFonts w:ascii="Arial" w:hAnsi="Arial" w:cs="Arial"/>
          <w:b/>
          <w:spacing w:val="2"/>
          <w:sz w:val="24"/>
          <w:szCs w:val="24"/>
        </w:rPr>
        <w:fldChar w:fldCharType="end"/>
      </w:r>
      <w:r w:rsidRPr="005063C6">
        <w:rPr>
          <w:rFonts w:ascii="Arial" w:hAnsi="Arial" w:cs="Arial"/>
          <w:b/>
          <w:spacing w:val="2"/>
          <w:sz w:val="24"/>
          <w:szCs w:val="24"/>
        </w:rPr>
        <w:t xml:space="preserve"> </w:t>
      </w:r>
      <w:r w:rsidRPr="005063C6">
        <w:rPr>
          <w:rFonts w:ascii="Arial" w:hAnsi="Arial" w:cs="Arial"/>
          <w:spacing w:val="2"/>
          <w:sz w:val="24"/>
          <w:szCs w:val="24"/>
        </w:rPr>
        <w:t>poderá</w:t>
      </w:r>
      <w:r w:rsidRPr="005063C6">
        <w:rPr>
          <w:rFonts w:ascii="Arial" w:hAnsi="Arial" w:cs="Arial"/>
          <w:color w:val="000000"/>
          <w:spacing w:val="2"/>
          <w:sz w:val="24"/>
          <w:szCs w:val="24"/>
        </w:rPr>
        <w:t xml:space="preserve"> ser prorrogado por igual período, mediante justificativa do licitante vencedor e autorização da Cesama.</w:t>
      </w:r>
    </w:p>
    <w:p w14:paraId="0EA6B8B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52" w:name="_Ref199760000"/>
      <w:r w:rsidRPr="005063C6">
        <w:rPr>
          <w:rFonts w:ascii="Arial" w:hAnsi="Arial" w:cs="Arial"/>
          <w:spacing w:val="2"/>
          <w:sz w:val="24"/>
          <w:szCs w:val="24"/>
        </w:rPr>
        <w:t xml:space="preserve">Decorrido o prazo do item anterior e não comparecendo o licitante vencedor para a assinatura do Contrato, </w:t>
      </w:r>
      <w:proofErr w:type="gramStart"/>
      <w:r w:rsidRPr="005063C6">
        <w:rPr>
          <w:rFonts w:ascii="Arial" w:hAnsi="Arial" w:cs="Arial"/>
          <w:spacing w:val="2"/>
          <w:sz w:val="24"/>
          <w:szCs w:val="24"/>
        </w:rPr>
        <w:t>o mesmo</w:t>
      </w:r>
      <w:proofErr w:type="gramEnd"/>
      <w:r w:rsidRPr="005063C6">
        <w:rPr>
          <w:rFonts w:ascii="Arial" w:hAnsi="Arial" w:cs="Arial"/>
          <w:spacing w:val="2"/>
          <w:sz w:val="24"/>
          <w:szCs w:val="24"/>
        </w:rPr>
        <w:t xml:space="preserve"> será considerado como desistente.</w:t>
      </w:r>
      <w:bookmarkEnd w:id="52"/>
    </w:p>
    <w:p w14:paraId="2D08B72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lang w:eastAsia="ar-SA"/>
        </w:rPr>
      </w:pPr>
      <w:r w:rsidRPr="005063C6">
        <w:rPr>
          <w:rFonts w:ascii="Arial" w:hAnsi="Arial" w:cs="Arial"/>
          <w:spacing w:val="2"/>
          <w:sz w:val="24"/>
          <w:szCs w:val="24"/>
          <w:lang w:eastAsia="ar-SA"/>
        </w:rPr>
        <w:lastRenderedPageBreak/>
        <w:t xml:space="preserve">Ocorrendo a hipótese descrita no </w:t>
      </w:r>
      <w:r w:rsidRPr="005063C6">
        <w:rPr>
          <w:rFonts w:ascii="Arial" w:hAnsi="Arial" w:cs="Arial"/>
          <w:b/>
          <w:spacing w:val="2"/>
          <w:sz w:val="24"/>
          <w:szCs w:val="24"/>
          <w:lang w:eastAsia="ar-SA"/>
        </w:rPr>
        <w:t xml:space="preserve">item </w:t>
      </w:r>
      <w:r w:rsidRPr="005063C6">
        <w:rPr>
          <w:rFonts w:ascii="Arial" w:hAnsi="Arial" w:cs="Arial"/>
          <w:b/>
          <w:spacing w:val="2"/>
          <w:sz w:val="24"/>
          <w:szCs w:val="24"/>
          <w:lang w:eastAsia="ar-SA"/>
        </w:rPr>
        <w:fldChar w:fldCharType="begin"/>
      </w:r>
      <w:r w:rsidRPr="005063C6">
        <w:rPr>
          <w:rFonts w:ascii="Arial" w:hAnsi="Arial" w:cs="Arial"/>
          <w:b/>
          <w:spacing w:val="2"/>
          <w:sz w:val="24"/>
          <w:szCs w:val="24"/>
          <w:lang w:eastAsia="ar-SA"/>
        </w:rPr>
        <w:instrText xml:space="preserve"> REF _Ref199760000 \r \h  \* MERGEFORMAT </w:instrText>
      </w:r>
      <w:r w:rsidRPr="005063C6">
        <w:rPr>
          <w:rFonts w:ascii="Arial" w:hAnsi="Arial" w:cs="Arial"/>
          <w:b/>
          <w:spacing w:val="2"/>
          <w:sz w:val="24"/>
          <w:szCs w:val="24"/>
          <w:lang w:eastAsia="ar-SA"/>
        </w:rPr>
      </w:r>
      <w:r w:rsidRPr="005063C6">
        <w:rPr>
          <w:rFonts w:ascii="Arial" w:hAnsi="Arial" w:cs="Arial"/>
          <w:b/>
          <w:spacing w:val="2"/>
          <w:sz w:val="24"/>
          <w:szCs w:val="24"/>
          <w:lang w:eastAsia="ar-SA"/>
        </w:rPr>
        <w:fldChar w:fldCharType="separate"/>
      </w:r>
      <w:r>
        <w:rPr>
          <w:rFonts w:ascii="Arial" w:hAnsi="Arial" w:cs="Arial"/>
          <w:b/>
          <w:spacing w:val="2"/>
          <w:sz w:val="24"/>
          <w:szCs w:val="24"/>
          <w:lang w:eastAsia="ar-SA"/>
        </w:rPr>
        <w:t>11.15</w:t>
      </w:r>
      <w:r w:rsidRPr="005063C6">
        <w:rPr>
          <w:rFonts w:ascii="Arial" w:hAnsi="Arial" w:cs="Arial"/>
          <w:b/>
          <w:spacing w:val="2"/>
          <w:sz w:val="24"/>
          <w:szCs w:val="24"/>
          <w:lang w:eastAsia="ar-SA"/>
        </w:rPr>
        <w:fldChar w:fldCharType="end"/>
      </w:r>
      <w:r w:rsidRPr="005063C6">
        <w:rPr>
          <w:rFonts w:ascii="Arial" w:hAnsi="Arial" w:cs="Arial"/>
          <w:spacing w:val="2"/>
          <w:sz w:val="24"/>
          <w:szCs w:val="24"/>
          <w:lang w:eastAsia="ar-SA"/>
        </w:rPr>
        <w:t>, serão convocados, sucessivamente, para contratação os licitantes classificados imediatamente após o desistente, dentro dos prazos e nas mesmas condições do primeiro classificado, inclusive quanto ao preço oferecido, conforme art. 75 da Lei 13.303/2016 ou na impossibilidade de se aplicar o disposto no referido artigo a Cesama deverá revogar a licitação.</w:t>
      </w:r>
    </w:p>
    <w:p w14:paraId="4266D38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lang w:eastAsia="ar-SA"/>
        </w:rPr>
      </w:pPr>
      <w:r w:rsidRPr="005063C6">
        <w:rPr>
          <w:rFonts w:ascii="Arial" w:hAnsi="Arial" w:cs="Arial"/>
          <w:spacing w:val="2"/>
          <w:sz w:val="24"/>
          <w:szCs w:val="24"/>
          <w:lang w:eastAsia="ar-SA"/>
        </w:rPr>
        <w:t xml:space="preserve">A CONTRATADA, na execução do contrato, sem prejuízo das responsabilidades contratuais e legais, </w:t>
      </w:r>
      <w:r w:rsidRPr="00663E8C">
        <w:rPr>
          <w:rFonts w:ascii="Arial" w:hAnsi="Arial" w:cs="Arial"/>
          <w:spacing w:val="2"/>
          <w:sz w:val="24"/>
          <w:szCs w:val="24"/>
          <w:u w:val="single"/>
          <w:lang w:eastAsia="ar-SA"/>
        </w:rPr>
        <w:t>poderá subcontratar partes do objeto</w:t>
      </w:r>
      <w:r w:rsidRPr="005063C6">
        <w:rPr>
          <w:rFonts w:ascii="Arial" w:hAnsi="Arial" w:cs="Arial"/>
          <w:spacing w:val="2"/>
          <w:sz w:val="24"/>
          <w:szCs w:val="24"/>
          <w:lang w:eastAsia="ar-SA"/>
        </w:rPr>
        <w:t>,</w:t>
      </w:r>
      <w:r>
        <w:rPr>
          <w:rFonts w:ascii="Arial" w:hAnsi="Arial" w:cs="Arial"/>
          <w:spacing w:val="2"/>
          <w:sz w:val="24"/>
          <w:szCs w:val="24"/>
          <w:lang w:eastAsia="ar-SA"/>
        </w:rPr>
        <w:t xml:space="preserve"> </w:t>
      </w:r>
      <w:r w:rsidRPr="00663E8C">
        <w:rPr>
          <w:rFonts w:ascii="Arial" w:hAnsi="Arial" w:cs="Arial"/>
          <w:spacing w:val="2"/>
          <w:sz w:val="24"/>
          <w:szCs w:val="24"/>
          <w:u w:val="single"/>
          <w:lang w:eastAsia="ar-SA"/>
        </w:rPr>
        <w:t>no limite de</w:t>
      </w:r>
      <w:r>
        <w:rPr>
          <w:rFonts w:ascii="Arial" w:hAnsi="Arial" w:cs="Arial"/>
          <w:spacing w:val="2"/>
          <w:sz w:val="24"/>
          <w:szCs w:val="24"/>
          <w:u w:val="single"/>
          <w:lang w:eastAsia="ar-SA"/>
        </w:rPr>
        <w:t xml:space="preserve"> até</w:t>
      </w:r>
      <w:r w:rsidRPr="00663E8C">
        <w:rPr>
          <w:rFonts w:ascii="Arial" w:hAnsi="Arial" w:cs="Arial"/>
          <w:spacing w:val="2"/>
          <w:sz w:val="24"/>
          <w:szCs w:val="24"/>
          <w:u w:val="single"/>
          <w:lang w:eastAsia="ar-SA"/>
        </w:rPr>
        <w:t xml:space="preserve"> 10</w:t>
      </w:r>
      <w:r>
        <w:rPr>
          <w:rFonts w:ascii="Arial" w:hAnsi="Arial" w:cs="Arial"/>
          <w:spacing w:val="2"/>
          <w:sz w:val="24"/>
          <w:szCs w:val="24"/>
          <w:u w:val="single"/>
          <w:lang w:eastAsia="ar-SA"/>
        </w:rPr>
        <w:t xml:space="preserve"> </w:t>
      </w:r>
      <w:r w:rsidRPr="00663E8C">
        <w:rPr>
          <w:rFonts w:ascii="Arial" w:hAnsi="Arial" w:cs="Arial"/>
          <w:spacing w:val="2"/>
          <w:sz w:val="24"/>
          <w:szCs w:val="24"/>
          <w:u w:val="single"/>
          <w:lang w:eastAsia="ar-SA"/>
        </w:rPr>
        <w:t>% (dez</w:t>
      </w:r>
      <w:r>
        <w:rPr>
          <w:rFonts w:ascii="Arial" w:hAnsi="Arial" w:cs="Arial"/>
          <w:spacing w:val="2"/>
          <w:sz w:val="24"/>
          <w:szCs w:val="24"/>
          <w:u w:val="single"/>
          <w:lang w:eastAsia="ar-SA"/>
        </w:rPr>
        <w:t xml:space="preserve"> porcento</w:t>
      </w:r>
      <w:r w:rsidRPr="00663E8C">
        <w:rPr>
          <w:rFonts w:ascii="Arial" w:hAnsi="Arial" w:cs="Arial"/>
          <w:spacing w:val="2"/>
          <w:sz w:val="24"/>
          <w:szCs w:val="24"/>
          <w:u w:val="single"/>
          <w:lang w:eastAsia="ar-SA"/>
        </w:rPr>
        <w:t>) do valor global contratado</w:t>
      </w:r>
      <w:r>
        <w:rPr>
          <w:rFonts w:ascii="Arial" w:hAnsi="Arial" w:cs="Arial"/>
          <w:spacing w:val="2"/>
          <w:sz w:val="24"/>
          <w:szCs w:val="24"/>
          <w:lang w:eastAsia="ar-SA"/>
        </w:rPr>
        <w:t>,</w:t>
      </w:r>
      <w:r w:rsidRPr="005063C6">
        <w:rPr>
          <w:rFonts w:ascii="Arial" w:hAnsi="Arial" w:cs="Arial"/>
          <w:spacing w:val="2"/>
          <w:sz w:val="24"/>
          <w:szCs w:val="24"/>
          <w:lang w:eastAsia="ar-SA"/>
        </w:rPr>
        <w:t xml:space="preserve"> </w:t>
      </w:r>
      <w:r w:rsidRPr="00663E8C">
        <w:rPr>
          <w:rFonts w:ascii="Arial" w:hAnsi="Arial" w:cs="Arial"/>
          <w:spacing w:val="2"/>
          <w:sz w:val="24"/>
          <w:szCs w:val="24"/>
          <w:u w:val="single"/>
          <w:lang w:eastAsia="ar-SA"/>
        </w:rPr>
        <w:t>apenas em relação aos serviços de transporte de caçambas metálicas para disposição final de resíduos sólidos no aterro sanitário municipal e de vídeo inspeção de redes de esgoto</w:t>
      </w:r>
      <w:r w:rsidRPr="005063C6">
        <w:rPr>
          <w:rFonts w:ascii="Arial" w:hAnsi="Arial" w:cs="Arial"/>
          <w:spacing w:val="2"/>
          <w:sz w:val="24"/>
          <w:szCs w:val="24"/>
          <w:lang w:eastAsia="ar-SA"/>
        </w:rPr>
        <w:t>, conforme descrito no</w:t>
      </w:r>
      <w:r>
        <w:rPr>
          <w:rFonts w:ascii="Arial" w:hAnsi="Arial" w:cs="Arial"/>
          <w:spacing w:val="2"/>
          <w:sz w:val="24"/>
          <w:szCs w:val="24"/>
          <w:lang w:eastAsia="ar-SA"/>
        </w:rPr>
        <w:t>s</w:t>
      </w:r>
      <w:r w:rsidRPr="005063C6">
        <w:rPr>
          <w:rFonts w:ascii="Arial" w:hAnsi="Arial" w:cs="Arial"/>
          <w:spacing w:val="2"/>
          <w:sz w:val="24"/>
          <w:szCs w:val="24"/>
          <w:lang w:eastAsia="ar-SA"/>
        </w:rPr>
        <w:t xml:space="preserve"> ite</w:t>
      </w:r>
      <w:r>
        <w:rPr>
          <w:rFonts w:ascii="Arial" w:hAnsi="Arial" w:cs="Arial"/>
          <w:spacing w:val="2"/>
          <w:sz w:val="24"/>
          <w:szCs w:val="24"/>
          <w:lang w:eastAsia="ar-SA"/>
        </w:rPr>
        <w:t xml:space="preserve">ns </w:t>
      </w:r>
      <w:r>
        <w:rPr>
          <w:rFonts w:ascii="Arial" w:hAnsi="Arial" w:cs="Arial"/>
          <w:spacing w:val="2"/>
          <w:sz w:val="24"/>
          <w:szCs w:val="24"/>
          <w:lang w:eastAsia="ar-SA"/>
        </w:rPr>
        <w:fldChar w:fldCharType="begin"/>
      </w:r>
      <w:r>
        <w:rPr>
          <w:rFonts w:ascii="Arial" w:hAnsi="Arial" w:cs="Arial"/>
          <w:spacing w:val="2"/>
          <w:sz w:val="24"/>
          <w:szCs w:val="24"/>
          <w:lang w:eastAsia="ar-SA"/>
        </w:rPr>
        <w:instrText xml:space="preserve"> REF _Ref216085730 \r \h </w:instrText>
      </w:r>
      <w:r>
        <w:rPr>
          <w:rFonts w:ascii="Arial" w:hAnsi="Arial" w:cs="Arial"/>
          <w:spacing w:val="2"/>
          <w:sz w:val="24"/>
          <w:szCs w:val="24"/>
          <w:lang w:eastAsia="ar-SA"/>
        </w:rPr>
      </w:r>
      <w:r>
        <w:rPr>
          <w:rFonts w:ascii="Arial" w:hAnsi="Arial" w:cs="Arial"/>
          <w:spacing w:val="2"/>
          <w:sz w:val="24"/>
          <w:szCs w:val="24"/>
          <w:lang w:eastAsia="ar-SA"/>
        </w:rPr>
        <w:fldChar w:fldCharType="separate"/>
      </w:r>
      <w:r>
        <w:rPr>
          <w:rFonts w:ascii="Arial" w:hAnsi="Arial" w:cs="Arial"/>
          <w:spacing w:val="2"/>
          <w:sz w:val="24"/>
          <w:szCs w:val="24"/>
          <w:lang w:eastAsia="ar-SA"/>
        </w:rPr>
        <w:t>4.2.10.8</w:t>
      </w:r>
      <w:r>
        <w:rPr>
          <w:rFonts w:ascii="Arial" w:hAnsi="Arial" w:cs="Arial"/>
          <w:spacing w:val="2"/>
          <w:sz w:val="24"/>
          <w:szCs w:val="24"/>
          <w:lang w:eastAsia="ar-SA"/>
        </w:rPr>
        <w:fldChar w:fldCharType="end"/>
      </w:r>
      <w:r>
        <w:rPr>
          <w:rFonts w:ascii="Arial" w:hAnsi="Arial" w:cs="Arial"/>
          <w:spacing w:val="2"/>
          <w:sz w:val="24"/>
          <w:szCs w:val="24"/>
          <w:lang w:eastAsia="ar-SA"/>
        </w:rPr>
        <w:t xml:space="preserve"> e</w:t>
      </w:r>
      <w:r w:rsidRPr="005063C6">
        <w:rPr>
          <w:rFonts w:ascii="Arial" w:hAnsi="Arial" w:cs="Arial"/>
          <w:spacing w:val="2"/>
          <w:sz w:val="24"/>
          <w:szCs w:val="24"/>
          <w:lang w:eastAsia="ar-SA"/>
        </w:rPr>
        <w:t xml:space="preserve"> </w:t>
      </w:r>
      <w:r>
        <w:rPr>
          <w:rFonts w:ascii="Arial" w:hAnsi="Arial" w:cs="Arial"/>
          <w:spacing w:val="2"/>
          <w:sz w:val="24"/>
          <w:szCs w:val="24"/>
          <w:lang w:eastAsia="ar-SA"/>
        </w:rPr>
        <w:fldChar w:fldCharType="begin"/>
      </w:r>
      <w:r>
        <w:rPr>
          <w:rFonts w:ascii="Arial" w:hAnsi="Arial" w:cs="Arial"/>
          <w:spacing w:val="2"/>
          <w:sz w:val="24"/>
          <w:szCs w:val="24"/>
          <w:lang w:eastAsia="ar-SA"/>
        </w:rPr>
        <w:instrText xml:space="preserve"> REF _Ref216084647 \r \h </w:instrText>
      </w:r>
      <w:r>
        <w:rPr>
          <w:rFonts w:ascii="Arial" w:hAnsi="Arial" w:cs="Arial"/>
          <w:spacing w:val="2"/>
          <w:sz w:val="24"/>
          <w:szCs w:val="24"/>
          <w:lang w:eastAsia="ar-SA"/>
        </w:rPr>
      </w:r>
      <w:r>
        <w:rPr>
          <w:rFonts w:ascii="Arial" w:hAnsi="Arial" w:cs="Arial"/>
          <w:spacing w:val="2"/>
          <w:sz w:val="24"/>
          <w:szCs w:val="24"/>
          <w:lang w:eastAsia="ar-SA"/>
        </w:rPr>
        <w:fldChar w:fldCharType="separate"/>
      </w:r>
      <w:r>
        <w:rPr>
          <w:rFonts w:ascii="Arial" w:hAnsi="Arial" w:cs="Arial"/>
          <w:spacing w:val="2"/>
          <w:sz w:val="24"/>
          <w:szCs w:val="24"/>
          <w:lang w:eastAsia="ar-SA"/>
        </w:rPr>
        <w:t>4.2.11.5</w:t>
      </w:r>
      <w:r>
        <w:rPr>
          <w:rFonts w:ascii="Arial" w:hAnsi="Arial" w:cs="Arial"/>
          <w:spacing w:val="2"/>
          <w:sz w:val="24"/>
          <w:szCs w:val="24"/>
          <w:lang w:eastAsia="ar-SA"/>
        </w:rPr>
        <w:fldChar w:fldCharType="end"/>
      </w:r>
      <w:r>
        <w:rPr>
          <w:rFonts w:ascii="Arial" w:hAnsi="Arial" w:cs="Arial"/>
          <w:spacing w:val="2"/>
          <w:sz w:val="24"/>
          <w:szCs w:val="24"/>
          <w:lang w:eastAsia="ar-SA"/>
        </w:rPr>
        <w:t xml:space="preserve"> e </w:t>
      </w:r>
      <w:r w:rsidRPr="005063C6">
        <w:rPr>
          <w:rFonts w:ascii="Arial" w:hAnsi="Arial" w:cs="Arial"/>
          <w:spacing w:val="2"/>
          <w:sz w:val="24"/>
          <w:szCs w:val="24"/>
          <w:lang w:eastAsia="ar-SA"/>
        </w:rPr>
        <w:fldChar w:fldCharType="begin"/>
      </w:r>
      <w:r w:rsidRPr="005063C6">
        <w:rPr>
          <w:rFonts w:ascii="Arial" w:hAnsi="Arial" w:cs="Arial"/>
          <w:spacing w:val="2"/>
          <w:sz w:val="24"/>
          <w:szCs w:val="24"/>
          <w:lang w:eastAsia="ar-SA"/>
        </w:rPr>
        <w:instrText xml:space="preserve"> REF _Ref200612192 \r \h  \* MERGEFORMAT </w:instrText>
      </w:r>
      <w:r w:rsidRPr="005063C6">
        <w:rPr>
          <w:rFonts w:ascii="Arial" w:hAnsi="Arial" w:cs="Arial"/>
          <w:spacing w:val="2"/>
          <w:sz w:val="24"/>
          <w:szCs w:val="24"/>
          <w:lang w:eastAsia="ar-SA"/>
        </w:rPr>
      </w:r>
      <w:r w:rsidRPr="005063C6">
        <w:rPr>
          <w:rFonts w:ascii="Arial" w:hAnsi="Arial" w:cs="Arial"/>
          <w:spacing w:val="2"/>
          <w:sz w:val="24"/>
          <w:szCs w:val="24"/>
          <w:lang w:eastAsia="ar-SA"/>
        </w:rPr>
        <w:fldChar w:fldCharType="separate"/>
      </w:r>
      <w:r>
        <w:rPr>
          <w:rFonts w:ascii="Arial" w:hAnsi="Arial" w:cs="Arial"/>
          <w:spacing w:val="2"/>
          <w:sz w:val="24"/>
          <w:szCs w:val="24"/>
          <w:lang w:eastAsia="ar-SA"/>
        </w:rPr>
        <w:t>4.2.11.1</w:t>
      </w:r>
      <w:r w:rsidRPr="005063C6">
        <w:rPr>
          <w:rFonts w:ascii="Arial" w:hAnsi="Arial" w:cs="Arial"/>
          <w:spacing w:val="2"/>
          <w:sz w:val="24"/>
          <w:szCs w:val="24"/>
          <w:lang w:eastAsia="ar-SA"/>
        </w:rPr>
        <w:fldChar w:fldCharType="end"/>
      </w:r>
      <w:r w:rsidRPr="005063C6">
        <w:rPr>
          <w:rFonts w:ascii="Arial" w:hAnsi="Arial" w:cs="Arial"/>
          <w:spacing w:val="2"/>
          <w:sz w:val="24"/>
          <w:szCs w:val="24"/>
          <w:lang w:eastAsia="ar-SA"/>
        </w:rPr>
        <w:t>.</w:t>
      </w:r>
    </w:p>
    <w:p w14:paraId="7DCE51CF"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lang w:eastAsia="ar-SA"/>
        </w:rPr>
      </w:pPr>
      <w:r w:rsidRPr="005063C6">
        <w:rPr>
          <w:rFonts w:ascii="Arial" w:hAnsi="Arial" w:cs="Arial"/>
          <w:spacing w:val="2"/>
          <w:sz w:val="24"/>
          <w:szCs w:val="24"/>
          <w:lang w:eastAsia="ar-SA"/>
        </w:rPr>
        <w:t>A empresa subcontratada deverá atender, em relação ao objeto da subcontratação, as exigências de qualificação técnica impostas ao licitante vencedor a serem verificadas no ato da assinatura de contrato.</w:t>
      </w:r>
    </w:p>
    <w:p w14:paraId="6F257BFD"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lang w:eastAsia="ar-SA"/>
        </w:rPr>
      </w:pPr>
      <w:r w:rsidRPr="005063C6">
        <w:rPr>
          <w:rFonts w:ascii="Arial" w:hAnsi="Arial" w:cs="Arial"/>
          <w:spacing w:val="2"/>
          <w:sz w:val="24"/>
          <w:szCs w:val="24"/>
          <w:lang w:eastAsia="ar-SA"/>
        </w:rPr>
        <w:t xml:space="preserve">É vedada a subcontratação de empresa ou consórcio que tenha participado: </w:t>
      </w:r>
    </w:p>
    <w:p w14:paraId="0C129A9D" w14:textId="77777777" w:rsidR="00891C89" w:rsidRPr="005063C6" w:rsidRDefault="00891C89" w:rsidP="00891C89">
      <w:pPr>
        <w:pStyle w:val="PargrafodaLista"/>
        <w:spacing w:after="0" w:line="360" w:lineRule="auto"/>
        <w:ind w:left="0"/>
        <w:jc w:val="both"/>
        <w:rPr>
          <w:rFonts w:ascii="Arial" w:hAnsi="Arial" w:cs="Arial"/>
          <w:spacing w:val="2"/>
          <w:sz w:val="24"/>
          <w:szCs w:val="24"/>
          <w:lang w:eastAsia="ar-SA"/>
        </w:rPr>
      </w:pPr>
      <w:r w:rsidRPr="005063C6">
        <w:rPr>
          <w:rFonts w:ascii="Arial" w:hAnsi="Arial" w:cs="Arial"/>
          <w:spacing w:val="2"/>
          <w:sz w:val="24"/>
          <w:szCs w:val="24"/>
          <w:lang w:eastAsia="ar-SA"/>
        </w:rPr>
        <w:t xml:space="preserve">a) do processo licitatório do qual se originou a contratação; </w:t>
      </w:r>
    </w:p>
    <w:p w14:paraId="40C23CB2" w14:textId="77777777" w:rsidR="00891C89" w:rsidRPr="005063C6" w:rsidRDefault="00891C89" w:rsidP="00891C89">
      <w:pPr>
        <w:pStyle w:val="PargrafodaLista"/>
        <w:spacing w:after="0" w:line="360" w:lineRule="auto"/>
        <w:ind w:left="0"/>
        <w:jc w:val="both"/>
        <w:rPr>
          <w:rFonts w:ascii="Arial" w:hAnsi="Arial" w:cs="Arial"/>
          <w:spacing w:val="2"/>
          <w:sz w:val="24"/>
          <w:szCs w:val="24"/>
          <w:lang w:eastAsia="ar-SA"/>
        </w:rPr>
      </w:pPr>
      <w:r w:rsidRPr="005063C6">
        <w:rPr>
          <w:rFonts w:ascii="Arial" w:hAnsi="Arial" w:cs="Arial"/>
          <w:spacing w:val="2"/>
          <w:sz w:val="24"/>
          <w:szCs w:val="24"/>
          <w:lang w:eastAsia="ar-SA"/>
        </w:rPr>
        <w:t xml:space="preserve">b) direta ou indiretamente, da elaboração de projeto básico ou executivo. </w:t>
      </w:r>
    </w:p>
    <w:p w14:paraId="769F5353" w14:textId="77777777" w:rsidR="00891C89" w:rsidRPr="005063C6" w:rsidRDefault="00891C89" w:rsidP="00891C89">
      <w:pPr>
        <w:pStyle w:val="PargrafodaLista"/>
        <w:spacing w:after="0" w:line="360" w:lineRule="auto"/>
        <w:ind w:left="0"/>
        <w:jc w:val="both"/>
        <w:rPr>
          <w:rFonts w:ascii="Arial" w:hAnsi="Arial" w:cs="Arial"/>
          <w:spacing w:val="2"/>
          <w:sz w:val="24"/>
          <w:szCs w:val="24"/>
          <w:lang w:eastAsia="ar-SA"/>
        </w:rPr>
      </w:pPr>
    </w:p>
    <w:p w14:paraId="594C8F1C"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DA INEXECUÇÃO E DA RESCISÃO DO CONTRATO</w:t>
      </w:r>
    </w:p>
    <w:p w14:paraId="691B1E07"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No que se refere a inexecução e a rescisão do contrato, aplica-se o disposto no Manual de Convênios e de Gestão e Fiscalização de Contratos, parte integrante do Regulamento Interno de Licitações, Contratos e Convênios da Cesama (RILC).</w:t>
      </w:r>
    </w:p>
    <w:p w14:paraId="505BF23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inexecução total ou parcial do contrato poderá ensejar a sua rescisão, com as consequências cabíveis.</w:t>
      </w:r>
    </w:p>
    <w:p w14:paraId="72683BF6"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Constituem motivo para rescisão do contrato os especificados no Manual de Convênios e de Gestão e Fiscalização de Contratos, parte integrante do Regulamento Interno de Licitações, Contratos e Convênios da Cesama (RILC).</w:t>
      </w:r>
    </w:p>
    <w:p w14:paraId="23D1429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rescisão do contrato poderá ser: </w:t>
      </w:r>
    </w:p>
    <w:p w14:paraId="2DF50010" w14:textId="77777777" w:rsidR="00891C89" w:rsidRPr="005063C6" w:rsidRDefault="00891C89" w:rsidP="00891C89">
      <w:pPr>
        <w:spacing w:before="120" w:after="0" w:line="360" w:lineRule="auto"/>
        <w:jc w:val="both"/>
        <w:rPr>
          <w:rFonts w:ascii="Arial" w:hAnsi="Arial" w:cs="Arial"/>
          <w:spacing w:val="2"/>
          <w:sz w:val="24"/>
          <w:szCs w:val="24"/>
        </w:rPr>
      </w:pPr>
      <w:r w:rsidRPr="005063C6">
        <w:rPr>
          <w:rFonts w:ascii="Arial" w:hAnsi="Arial" w:cs="Arial"/>
          <w:spacing w:val="2"/>
          <w:sz w:val="24"/>
          <w:szCs w:val="24"/>
        </w:rPr>
        <w:lastRenderedPageBreak/>
        <w:t xml:space="preserve">I. por ato unilateral e escrito de qualquer das partes; </w:t>
      </w:r>
    </w:p>
    <w:p w14:paraId="2B1031CB" w14:textId="77777777" w:rsidR="00891C89" w:rsidRPr="005063C6" w:rsidRDefault="00891C89" w:rsidP="00891C89">
      <w:pPr>
        <w:spacing w:before="120" w:after="0" w:line="360" w:lineRule="auto"/>
        <w:jc w:val="both"/>
        <w:rPr>
          <w:rFonts w:ascii="Arial" w:hAnsi="Arial" w:cs="Arial"/>
          <w:spacing w:val="2"/>
          <w:sz w:val="24"/>
          <w:szCs w:val="24"/>
        </w:rPr>
      </w:pPr>
      <w:r w:rsidRPr="005063C6">
        <w:rPr>
          <w:rFonts w:ascii="Arial" w:hAnsi="Arial" w:cs="Arial"/>
          <w:spacing w:val="2"/>
          <w:sz w:val="24"/>
          <w:szCs w:val="24"/>
        </w:rPr>
        <w:t xml:space="preserve">II. amigável, por acordo entre as partes, reduzida a termo no processo de contratação, desde que haja conveniência para a Cesama; </w:t>
      </w:r>
    </w:p>
    <w:p w14:paraId="2752F344" w14:textId="77777777" w:rsidR="00891C89" w:rsidRPr="005063C6" w:rsidRDefault="00891C89" w:rsidP="00891C89">
      <w:pPr>
        <w:spacing w:before="120" w:after="0" w:line="360" w:lineRule="auto"/>
        <w:jc w:val="both"/>
        <w:rPr>
          <w:rFonts w:ascii="Arial" w:hAnsi="Arial" w:cs="Arial"/>
          <w:spacing w:val="2"/>
          <w:sz w:val="24"/>
          <w:szCs w:val="24"/>
        </w:rPr>
      </w:pPr>
      <w:r w:rsidRPr="005063C6">
        <w:rPr>
          <w:rFonts w:ascii="Arial" w:hAnsi="Arial" w:cs="Arial"/>
          <w:spacing w:val="2"/>
          <w:sz w:val="24"/>
          <w:szCs w:val="24"/>
        </w:rPr>
        <w:t xml:space="preserve">III.  judicial, nos termos da legislação. </w:t>
      </w:r>
    </w:p>
    <w:p w14:paraId="344B4C39"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bookmarkStart w:id="53" w:name="_Ref199760057"/>
      <w:r w:rsidRPr="005063C6">
        <w:rPr>
          <w:rFonts w:ascii="Arial" w:hAnsi="Arial" w:cs="Arial"/>
          <w:spacing w:val="2"/>
          <w:sz w:val="24"/>
          <w:szCs w:val="24"/>
        </w:rPr>
        <w:t xml:space="preserve">A rescisão por ato unilateral a que se refere o inciso I do </w:t>
      </w:r>
      <w:r w:rsidRPr="005063C6">
        <w:rPr>
          <w:rFonts w:ascii="Arial" w:hAnsi="Arial" w:cs="Arial"/>
          <w:bCs/>
          <w:spacing w:val="2"/>
          <w:sz w:val="24"/>
          <w:szCs w:val="24"/>
        </w:rPr>
        <w:t xml:space="preserve">item anterior, </w:t>
      </w:r>
      <w:r w:rsidRPr="005063C6">
        <w:rPr>
          <w:rFonts w:ascii="Arial" w:hAnsi="Arial" w:cs="Arial"/>
          <w:spacing w:val="2"/>
          <w:sz w:val="24"/>
          <w:szCs w:val="24"/>
        </w:rPr>
        <w:t xml:space="preserve">deverá ser precedida de comunicação escrita e fundamentada da parte interessada e ser enviada a outra parte com antecedência mínima de </w:t>
      </w:r>
      <w:r w:rsidRPr="005063C6">
        <w:rPr>
          <w:rFonts w:ascii="Arial" w:hAnsi="Arial" w:cs="Arial"/>
          <w:color w:val="000000" w:themeColor="text1"/>
          <w:spacing w:val="2"/>
          <w:sz w:val="24"/>
          <w:szCs w:val="24"/>
        </w:rPr>
        <w:t xml:space="preserve">45 (quarenta e cinco) </w:t>
      </w:r>
      <w:r w:rsidRPr="005063C6">
        <w:rPr>
          <w:rFonts w:ascii="Arial" w:hAnsi="Arial" w:cs="Arial"/>
          <w:spacing w:val="2"/>
          <w:sz w:val="24"/>
          <w:szCs w:val="24"/>
        </w:rPr>
        <w:t>dias.</w:t>
      </w:r>
      <w:bookmarkEnd w:id="53"/>
    </w:p>
    <w:p w14:paraId="47B7FC5A"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7858D3C5"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spacing w:val="2"/>
          <w:sz w:val="24"/>
          <w:szCs w:val="24"/>
        </w:rPr>
        <w:t xml:space="preserve">I. devolução da garantia, quando houver; </w:t>
      </w:r>
    </w:p>
    <w:p w14:paraId="02C12CEC"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spacing w:val="2"/>
          <w:sz w:val="24"/>
          <w:szCs w:val="24"/>
        </w:rPr>
        <w:t xml:space="preserve">II. pagamentos devidos pela execução do contrato até a data da rescisão; </w:t>
      </w:r>
    </w:p>
    <w:p w14:paraId="47E5130E"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spacing w:val="2"/>
          <w:sz w:val="24"/>
          <w:szCs w:val="24"/>
        </w:rPr>
        <w:t>III. pagamento do custo da desmobilização, quando houver.</w:t>
      </w:r>
    </w:p>
    <w:p w14:paraId="3A18D834" w14:textId="77777777" w:rsidR="00891C89" w:rsidRPr="005063C6" w:rsidRDefault="00891C89" w:rsidP="00891C89">
      <w:pPr>
        <w:spacing w:after="0" w:line="240" w:lineRule="auto"/>
        <w:jc w:val="both"/>
        <w:rPr>
          <w:rFonts w:ascii="Arial" w:hAnsi="Arial" w:cs="Arial"/>
          <w:spacing w:val="2"/>
          <w:sz w:val="24"/>
          <w:szCs w:val="24"/>
        </w:rPr>
      </w:pPr>
    </w:p>
    <w:p w14:paraId="662B24BF"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GARANTIA CONTRATUAL</w:t>
      </w:r>
    </w:p>
    <w:p w14:paraId="202D95C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Para assegurar a plena execução do objeto contratual será exigida a garantia contratual de 5% (cinco por cento) do valor do contrato e terá seu valor atualizado nas mesmas condições nele estabelecidas.</w:t>
      </w:r>
    </w:p>
    <w:p w14:paraId="0FD76D01" w14:textId="77777777" w:rsidR="00891C89" w:rsidRPr="005063C6" w:rsidRDefault="00891C89" w:rsidP="00891C89">
      <w:pPr>
        <w:autoSpaceDE w:val="0"/>
        <w:autoSpaceDN w:val="0"/>
        <w:adjustRightInd w:val="0"/>
        <w:spacing w:before="120" w:after="0" w:line="360" w:lineRule="auto"/>
        <w:jc w:val="both"/>
        <w:rPr>
          <w:rFonts w:ascii="Arial" w:hAnsi="Arial" w:cs="Arial"/>
          <w:b/>
          <w:bCs/>
          <w:spacing w:val="2"/>
          <w:sz w:val="24"/>
          <w:szCs w:val="24"/>
        </w:rPr>
      </w:pPr>
    </w:p>
    <w:p w14:paraId="567D68F3"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bCs/>
          <w:spacing w:val="2"/>
          <w:sz w:val="24"/>
          <w:szCs w:val="24"/>
        </w:rPr>
      </w:pPr>
      <w:r w:rsidRPr="005063C6">
        <w:rPr>
          <w:rFonts w:ascii="Arial" w:hAnsi="Arial" w:cs="Arial"/>
          <w:b/>
          <w:bCs/>
          <w:spacing w:val="2"/>
          <w:sz w:val="24"/>
          <w:szCs w:val="24"/>
        </w:rPr>
        <w:t>EXIGÊNCIAS PARA PROPOSTA/HABILITAÇÃO</w:t>
      </w:r>
    </w:p>
    <w:p w14:paraId="243004DA" w14:textId="77777777" w:rsidR="00891C89" w:rsidRPr="00624102" w:rsidRDefault="00891C89" w:rsidP="00891C89">
      <w:pPr>
        <w:pStyle w:val="PargrafodaLista"/>
        <w:numPr>
          <w:ilvl w:val="1"/>
          <w:numId w:val="3"/>
        </w:numPr>
        <w:spacing w:after="0" w:line="360" w:lineRule="auto"/>
        <w:ind w:left="0" w:firstLine="0"/>
        <w:jc w:val="both"/>
        <w:rPr>
          <w:rFonts w:ascii="Arial" w:hAnsi="Arial" w:cs="Arial"/>
          <w:spacing w:val="2"/>
          <w:sz w:val="24"/>
          <w:szCs w:val="24"/>
        </w:rPr>
      </w:pPr>
      <w:r w:rsidRPr="00624102">
        <w:rPr>
          <w:rFonts w:ascii="Arial" w:hAnsi="Arial" w:cs="Arial"/>
          <w:spacing w:val="2"/>
          <w:sz w:val="24"/>
          <w:szCs w:val="24"/>
        </w:rPr>
        <w:t>Comprovação, mediante apresentação de atestado emitido por pessoa jurídica de direito público ou privado, de que a empresa já executou serviços idênticos ou similares aos previstos neste Termo de Referência, correspondentes a, no mínimo, 50% (cinquenta por cento), equivalentes a 6.635 (seis mil seiscentas e trinta e cinco) horas, do quantitativo relativo ao número de horas normais previstas para o Veículo Tipo 2, conforme definido no item 4.4.1, em um único contrato.</w:t>
      </w:r>
    </w:p>
    <w:p w14:paraId="6136D91D" w14:textId="77777777" w:rsidR="00891C89"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FE2BA9">
        <w:rPr>
          <w:rFonts w:ascii="Arial" w:hAnsi="Arial" w:cs="Arial"/>
          <w:spacing w:val="2"/>
          <w:sz w:val="24"/>
          <w:szCs w:val="24"/>
        </w:rPr>
        <w:t xml:space="preserve">Será admitido o somatório de um ou mais atestados para fins de comprovação da exigência estabelecida, desde que se refiram a serviços executados de forma concomitante, em um mesmo intervalo temporal. Para </w:t>
      </w:r>
      <w:r w:rsidRPr="00FE2BA9">
        <w:rPr>
          <w:rFonts w:ascii="Arial" w:hAnsi="Arial" w:cs="Arial"/>
          <w:spacing w:val="2"/>
          <w:sz w:val="24"/>
          <w:szCs w:val="24"/>
        </w:rPr>
        <w:lastRenderedPageBreak/>
        <w:t xml:space="preserve">essa finalidade, deverá ser comprovada a prestação simultânea dos serviços por um período mínimo de </w:t>
      </w:r>
      <w:r w:rsidRPr="00FE2BA9">
        <w:rPr>
          <w:rFonts w:ascii="Arial" w:hAnsi="Arial" w:cs="Arial"/>
          <w:b/>
          <w:bCs/>
          <w:spacing w:val="2"/>
          <w:sz w:val="24"/>
          <w:szCs w:val="24"/>
        </w:rPr>
        <w:t>06 (seis) meses</w:t>
      </w:r>
      <w:r w:rsidRPr="00FE2BA9">
        <w:rPr>
          <w:rFonts w:ascii="Arial" w:hAnsi="Arial" w:cs="Arial"/>
          <w:spacing w:val="2"/>
          <w:sz w:val="24"/>
          <w:szCs w:val="24"/>
        </w:rPr>
        <w:t>, não se tratando esse prazo de critério de validade dos atestados, mas exclusivamente de requisito para caracterização da concomitância dos serviços executados.</w:t>
      </w:r>
    </w:p>
    <w:p w14:paraId="45FDFA25" w14:textId="4A3597D3" w:rsidR="005E0758" w:rsidRPr="00FE2BA9" w:rsidRDefault="00D34965"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D34965">
        <w:rPr>
          <w:rFonts w:ascii="Arial" w:hAnsi="Arial" w:cs="Arial"/>
          <w:spacing w:val="2"/>
          <w:sz w:val="24"/>
          <w:szCs w:val="24"/>
        </w:rPr>
        <w:t>A exigência de qualificação técnico-operacional prevista neste item tem por finalidade assegurar que a licitante possua experiência comprovada na execução de serviços compatíveis, em natureza, complexidade e volume, com o objeto da contratação, mediante comprovação de execução de, no mínimo, 50% do quantitativo previsto para o Veículo Tipo 2. Essa comprovação poderá ser realizada por meio de um único contrato que atenda integralmente ao quantitativo exigido ou, alternativamente, por meio do somatório de atestados relativos a contratos executados de forma concomitante, em um mesmo período, por no mínimo 6 (seis) meses, de modo a evidenciar a efetiva capacidade operacional da empresa para atender a volume equivalente de serviços, não se admitindo a soma de experiências isoladas em períodos distintos.</w:t>
      </w:r>
    </w:p>
    <w:p w14:paraId="1034170A" w14:textId="77777777" w:rsidR="00891C89" w:rsidRPr="005063C6" w:rsidRDefault="00891C89" w:rsidP="00891C89">
      <w:pPr>
        <w:pStyle w:val="PargrafodaLista"/>
        <w:spacing w:after="0" w:line="360" w:lineRule="auto"/>
        <w:ind w:left="0"/>
        <w:jc w:val="both"/>
        <w:rPr>
          <w:rFonts w:ascii="Arial" w:hAnsi="Arial" w:cs="Arial"/>
          <w:spacing w:val="2"/>
          <w:sz w:val="24"/>
          <w:szCs w:val="24"/>
        </w:rPr>
      </w:pPr>
    </w:p>
    <w:p w14:paraId="39648485" w14:textId="77777777" w:rsidR="00891C89" w:rsidRPr="005063C6" w:rsidRDefault="00891C89" w:rsidP="00891C89">
      <w:pPr>
        <w:pStyle w:val="PargrafodaLista"/>
        <w:numPr>
          <w:ilvl w:val="1"/>
          <w:numId w:val="3"/>
        </w:numPr>
        <w:spacing w:after="0" w:line="360" w:lineRule="auto"/>
        <w:ind w:left="0" w:firstLine="0"/>
        <w:jc w:val="both"/>
        <w:outlineLvl w:val="1"/>
        <w:rPr>
          <w:rFonts w:ascii="Arial" w:hAnsi="Arial" w:cs="Arial"/>
          <w:b/>
          <w:spacing w:val="2"/>
          <w:sz w:val="24"/>
          <w:szCs w:val="24"/>
        </w:rPr>
      </w:pPr>
      <w:r w:rsidRPr="005063C6">
        <w:rPr>
          <w:rFonts w:ascii="Arial" w:hAnsi="Arial" w:cs="Arial"/>
          <w:b/>
          <w:spacing w:val="2"/>
          <w:sz w:val="24"/>
          <w:szCs w:val="24"/>
        </w:rPr>
        <w:t>EXIGÊNCIAS PARA QUALIFICAÇÃO ECONÔMICO-FINANCEIRO</w:t>
      </w:r>
    </w:p>
    <w:p w14:paraId="603CAA65"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Para a habilitação a licitante deverá apresentar:</w:t>
      </w:r>
    </w:p>
    <w:p w14:paraId="1261DADB"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b/>
          <w:spacing w:val="2"/>
          <w:sz w:val="24"/>
          <w:szCs w:val="24"/>
        </w:rPr>
        <w:t>a</w:t>
      </w:r>
      <w:r w:rsidRPr="005063C6">
        <w:rPr>
          <w:rFonts w:ascii="Arial" w:hAnsi="Arial" w:cs="Arial"/>
          <w:spacing w:val="2"/>
          <w:sz w:val="24"/>
          <w:szCs w:val="24"/>
        </w:rPr>
        <w:t>) Apresentação de certidão negativa de feitos sobre falência, recuperação judicial ou recuperação extrajudicial, expedida pelo distribuidor da sede do licitante.</w:t>
      </w:r>
    </w:p>
    <w:p w14:paraId="4F15C831"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b/>
          <w:spacing w:val="2"/>
          <w:sz w:val="24"/>
          <w:szCs w:val="24"/>
        </w:rPr>
        <w:t>b)</w:t>
      </w:r>
      <w:r w:rsidRPr="005063C6">
        <w:rPr>
          <w:rFonts w:ascii="Arial" w:hAnsi="Arial" w:cs="Arial"/>
          <w:spacing w:val="2"/>
          <w:sz w:val="24"/>
          <w:szCs w:val="24"/>
        </w:rPr>
        <w:t xml:space="preserve"> Apresentação, na forma da Lei, de que possui Patrimônio Líquido de 10% (dez por cento) do valor estimado para a contratação, ou seja, </w:t>
      </w:r>
      <w:r w:rsidRPr="00DD08FA">
        <w:rPr>
          <w:rFonts w:ascii="Arial" w:hAnsi="Arial" w:cs="Arial"/>
          <w:b/>
          <w:spacing w:val="2"/>
          <w:sz w:val="24"/>
          <w:szCs w:val="24"/>
        </w:rPr>
        <w:t xml:space="preserve">R$ 1.561.822,50 </w:t>
      </w:r>
      <w:r w:rsidRPr="00DD08FA">
        <w:rPr>
          <w:rFonts w:ascii="Arial" w:hAnsi="Arial" w:cs="Arial"/>
          <w:bCs/>
          <w:spacing w:val="2"/>
          <w:sz w:val="24"/>
          <w:szCs w:val="24"/>
        </w:rPr>
        <w:t>(Um milhão, quinhentos e sessenta e um mil, oitocentos e vinte dois reais e cinquenta centavos),</w:t>
      </w:r>
      <w:r w:rsidRPr="00DD08FA">
        <w:rPr>
          <w:rFonts w:ascii="Arial" w:hAnsi="Arial" w:cs="Arial"/>
          <w:spacing w:val="2"/>
          <w:sz w:val="24"/>
          <w:szCs w:val="24"/>
        </w:rPr>
        <w:t xml:space="preserve"> comprovado através do respectivo registro</w:t>
      </w:r>
      <w:r w:rsidRPr="005063C6">
        <w:rPr>
          <w:rFonts w:ascii="Arial" w:hAnsi="Arial" w:cs="Arial"/>
          <w:spacing w:val="2"/>
          <w:sz w:val="24"/>
          <w:szCs w:val="24"/>
        </w:rPr>
        <w:t xml:space="preserve"> na Junta Comercial do Estado - Sede da empresa.</w:t>
      </w:r>
    </w:p>
    <w:p w14:paraId="11ADE854" w14:textId="77777777" w:rsidR="00891C89" w:rsidRPr="005063C6" w:rsidRDefault="00891C89" w:rsidP="00891C89">
      <w:pPr>
        <w:spacing w:line="360" w:lineRule="auto"/>
        <w:jc w:val="both"/>
        <w:rPr>
          <w:rFonts w:ascii="Arial" w:hAnsi="Arial" w:cs="Arial"/>
          <w:spacing w:val="2"/>
          <w:sz w:val="24"/>
          <w:szCs w:val="24"/>
        </w:rPr>
      </w:pPr>
      <w:r w:rsidRPr="005063C6">
        <w:rPr>
          <w:rFonts w:ascii="Arial" w:hAnsi="Arial" w:cs="Arial"/>
          <w:b/>
          <w:spacing w:val="2"/>
          <w:sz w:val="24"/>
          <w:szCs w:val="24"/>
        </w:rPr>
        <w:t>c)</w:t>
      </w:r>
      <w:r w:rsidRPr="005063C6">
        <w:rPr>
          <w:rFonts w:ascii="Arial" w:hAnsi="Arial" w:cs="Arial"/>
          <w:spacing w:val="2"/>
          <w:sz w:val="24"/>
          <w:szCs w:val="24"/>
        </w:rPr>
        <w:t xml:space="preserve"> Balanço Patrimonial e Demonstrações contábeis do último exercício social (202</w:t>
      </w:r>
      <w:r>
        <w:rPr>
          <w:rFonts w:ascii="Arial" w:hAnsi="Arial" w:cs="Arial"/>
          <w:spacing w:val="2"/>
          <w:sz w:val="24"/>
          <w:szCs w:val="24"/>
        </w:rPr>
        <w:t>5</w:t>
      </w:r>
      <w:r w:rsidRPr="005063C6">
        <w:rPr>
          <w:rFonts w:ascii="Arial" w:hAnsi="Arial" w:cs="Arial"/>
          <w:spacing w:val="2"/>
          <w:sz w:val="24"/>
          <w:szCs w:val="24"/>
        </w:rPr>
        <w:t xml:space="preserve">) já exigíveis e apresentados, na forma da lei, de acordo com a NBC TG 26 – Apresentação das Demonstrações Contábeis; e ITG 1.000 – Manual de </w:t>
      </w:r>
      <w:r w:rsidRPr="005063C6">
        <w:rPr>
          <w:rFonts w:ascii="Arial" w:hAnsi="Arial" w:cs="Arial"/>
          <w:spacing w:val="2"/>
          <w:sz w:val="24"/>
          <w:szCs w:val="24"/>
        </w:rPr>
        <w:lastRenderedPageBreak/>
        <w:t>Contabilidade Simplificada para Micros e Pequenas Empresas, devendo ser observado o Princípio da Comparabilidade.</w:t>
      </w:r>
    </w:p>
    <w:p w14:paraId="57B6A0E7" w14:textId="77777777" w:rsidR="00891C89" w:rsidRPr="005063C6" w:rsidRDefault="00891C89" w:rsidP="00891C89">
      <w:pPr>
        <w:spacing w:line="360" w:lineRule="auto"/>
        <w:jc w:val="both"/>
        <w:rPr>
          <w:rFonts w:ascii="Arial" w:hAnsi="Arial" w:cs="Arial"/>
          <w:spacing w:val="2"/>
          <w:sz w:val="24"/>
          <w:szCs w:val="24"/>
        </w:rPr>
      </w:pPr>
      <w:r w:rsidRPr="005063C6">
        <w:rPr>
          <w:rFonts w:ascii="Arial" w:hAnsi="Arial" w:cs="Arial"/>
          <w:b/>
          <w:spacing w:val="2"/>
          <w:sz w:val="24"/>
          <w:szCs w:val="24"/>
        </w:rPr>
        <w:t xml:space="preserve">      c.1)</w:t>
      </w:r>
      <w:r w:rsidRPr="005063C6">
        <w:rPr>
          <w:rFonts w:ascii="Arial" w:hAnsi="Arial" w:cs="Arial"/>
          <w:spacing w:val="2"/>
          <w:sz w:val="24"/>
          <w:szCs w:val="24"/>
        </w:rPr>
        <w:t xml:space="preserve"> Serão considerados aceitos na forma da lei o Balanço Patrimonial e Demonstrações Contábeis assim apresentados:</w:t>
      </w:r>
    </w:p>
    <w:p w14:paraId="14479536" w14:textId="77777777" w:rsidR="00891C89" w:rsidRPr="005063C6" w:rsidRDefault="00891C89" w:rsidP="00891C89">
      <w:pPr>
        <w:spacing w:line="360" w:lineRule="auto"/>
        <w:jc w:val="both"/>
        <w:rPr>
          <w:rFonts w:ascii="Arial" w:hAnsi="Arial" w:cs="Arial"/>
          <w:spacing w:val="2"/>
          <w:sz w:val="24"/>
          <w:szCs w:val="24"/>
        </w:rPr>
      </w:pPr>
      <w:r w:rsidRPr="005063C6">
        <w:rPr>
          <w:rFonts w:ascii="Arial" w:hAnsi="Arial" w:cs="Arial"/>
          <w:b/>
          <w:spacing w:val="2"/>
          <w:sz w:val="24"/>
          <w:szCs w:val="24"/>
        </w:rPr>
        <w:t>1</w:t>
      </w:r>
      <w:r w:rsidRPr="005063C6">
        <w:rPr>
          <w:rFonts w:ascii="Arial" w:hAnsi="Arial" w:cs="Arial"/>
          <w:spacing w:val="2"/>
          <w:sz w:val="24"/>
          <w:szCs w:val="24"/>
        </w:rPr>
        <w:t>) Fotocópias autenticadas das Demonstrações Contábeis extraídas do Livro Diário com a devida numeração de página ou publicados em Diário Oficial ou jornal de grande circulação, conforme §2º do art. 1.184 da Lei 10.406/02; Art. 1.180 da Lei 10.406/02; art. 177 da lei 6.404/76; Resolução CFC 1330/2011 (NBC ITG 2000); Resolução CFC 1283/2010 (NBC T 3.).</w:t>
      </w:r>
    </w:p>
    <w:p w14:paraId="1934038C" w14:textId="77777777" w:rsidR="00891C89" w:rsidRPr="005063C6" w:rsidRDefault="00891C89" w:rsidP="00891C89">
      <w:pPr>
        <w:spacing w:line="360" w:lineRule="auto"/>
        <w:jc w:val="both"/>
        <w:rPr>
          <w:rFonts w:ascii="Arial" w:hAnsi="Arial" w:cs="Arial"/>
          <w:spacing w:val="2"/>
          <w:sz w:val="24"/>
          <w:szCs w:val="24"/>
        </w:rPr>
      </w:pPr>
      <w:r w:rsidRPr="005063C6">
        <w:rPr>
          <w:rFonts w:ascii="Arial" w:hAnsi="Arial" w:cs="Arial"/>
          <w:b/>
          <w:spacing w:val="2"/>
          <w:sz w:val="24"/>
          <w:szCs w:val="24"/>
        </w:rPr>
        <w:t>1.1</w:t>
      </w:r>
      <w:r w:rsidRPr="005063C6">
        <w:rPr>
          <w:rFonts w:ascii="Arial" w:hAnsi="Arial" w:cs="Arial"/>
          <w:spacing w:val="2"/>
          <w:sz w:val="24"/>
          <w:szCs w:val="24"/>
        </w:rPr>
        <w:t>) Prova de registro na Junta Comercial, em Cartório ou no SPED contábil (Carimbo, etiqueta ou chancela da Junta Comercial), conforme Art. 1.181, Lei 10.406/02; Resolução CFC Nº 1330/2011; §2º do art. 1.184 da Lei 10.406/02.</w:t>
      </w:r>
      <w:r w:rsidRPr="005063C6">
        <w:rPr>
          <w:rFonts w:ascii="Arial" w:hAnsi="Arial" w:cs="Arial"/>
          <w:spacing w:val="2"/>
          <w:sz w:val="24"/>
          <w:szCs w:val="24"/>
        </w:rPr>
        <w:br/>
      </w:r>
      <w:r w:rsidRPr="005063C6">
        <w:rPr>
          <w:rFonts w:ascii="Arial" w:hAnsi="Arial" w:cs="Arial"/>
          <w:b/>
          <w:spacing w:val="2"/>
          <w:sz w:val="24"/>
          <w:szCs w:val="24"/>
        </w:rPr>
        <w:t>1.2)</w:t>
      </w:r>
      <w:r w:rsidRPr="005063C6">
        <w:rPr>
          <w:rFonts w:ascii="Arial" w:hAnsi="Arial" w:cs="Arial"/>
          <w:spacing w:val="2"/>
          <w:sz w:val="24"/>
          <w:szCs w:val="24"/>
        </w:rPr>
        <w:t xml:space="preserve"> Assinatura do Contador e do representante legal da Entidade no Balanço Patrimonial e Demonstração do Resultado do Exercício, conforme §2º do art. 1.184 da Lei 10.406/02; § 4º do art. 177 da lei 11.638/07; Resolução CFC 1330/2011 (ITG 2000).</w:t>
      </w:r>
    </w:p>
    <w:p w14:paraId="7B78DDE9" w14:textId="77777777" w:rsidR="00891C89" w:rsidRPr="005063C6" w:rsidRDefault="00891C89" w:rsidP="00891C89">
      <w:pPr>
        <w:spacing w:line="360" w:lineRule="auto"/>
        <w:jc w:val="both"/>
        <w:rPr>
          <w:rFonts w:ascii="Arial" w:hAnsi="Arial" w:cs="Arial"/>
          <w:spacing w:val="2"/>
          <w:sz w:val="24"/>
          <w:szCs w:val="24"/>
        </w:rPr>
      </w:pPr>
      <w:r w:rsidRPr="005063C6">
        <w:rPr>
          <w:rFonts w:ascii="Arial" w:hAnsi="Arial" w:cs="Arial"/>
          <w:b/>
          <w:spacing w:val="2"/>
          <w:sz w:val="24"/>
          <w:szCs w:val="24"/>
        </w:rPr>
        <w:t>d)</w:t>
      </w:r>
      <w:r w:rsidRPr="005063C6">
        <w:rPr>
          <w:rFonts w:ascii="Arial" w:hAnsi="Arial" w:cs="Arial"/>
          <w:spacing w:val="2"/>
          <w:sz w:val="24"/>
          <w:szCs w:val="24"/>
        </w:rPr>
        <w:t xml:space="preserve"> Comprovação de boa situação financeira apurada através dos índices:</w:t>
      </w:r>
      <w:r w:rsidRPr="005063C6">
        <w:rPr>
          <w:rFonts w:ascii="Arial" w:hAnsi="Arial" w:cs="Arial"/>
          <w:spacing w:val="2"/>
          <w:sz w:val="24"/>
          <w:szCs w:val="24"/>
        </w:rPr>
        <w:br/>
      </w:r>
      <w:r w:rsidRPr="005063C6">
        <w:rPr>
          <w:rFonts w:ascii="Arial" w:hAnsi="Arial" w:cs="Arial"/>
          <w:b/>
          <w:spacing w:val="2"/>
          <w:sz w:val="24"/>
          <w:szCs w:val="24"/>
        </w:rPr>
        <w:t xml:space="preserve">     d.1</w:t>
      </w:r>
      <w:r w:rsidRPr="005063C6">
        <w:rPr>
          <w:rFonts w:ascii="Arial" w:hAnsi="Arial" w:cs="Arial"/>
          <w:spacing w:val="2"/>
          <w:sz w:val="24"/>
          <w:szCs w:val="24"/>
        </w:rPr>
        <w:t>) Liquidez Corrente (LC), MAIOR OU IGUAL A 1,0 (um inteiro) calculado pela fórmula: LC = AC / PC onde; AC = Ativo circulante; PC = Passivo Circulante;</w:t>
      </w:r>
    </w:p>
    <w:p w14:paraId="66E61B7E" w14:textId="77777777" w:rsidR="00891C89" w:rsidRPr="005063C6" w:rsidRDefault="00891C89" w:rsidP="00891C89">
      <w:pPr>
        <w:spacing w:line="360" w:lineRule="auto"/>
        <w:jc w:val="both"/>
        <w:rPr>
          <w:rFonts w:ascii="Arial" w:hAnsi="Arial" w:cs="Arial"/>
          <w:spacing w:val="2"/>
          <w:sz w:val="24"/>
          <w:szCs w:val="24"/>
        </w:rPr>
      </w:pPr>
      <w:r w:rsidRPr="005063C6">
        <w:rPr>
          <w:rFonts w:ascii="Arial" w:hAnsi="Arial" w:cs="Arial"/>
          <w:b/>
          <w:spacing w:val="2"/>
          <w:sz w:val="24"/>
          <w:szCs w:val="24"/>
        </w:rPr>
        <w:t xml:space="preserve">    d.2)</w:t>
      </w:r>
      <w:r w:rsidRPr="005063C6">
        <w:rPr>
          <w:rFonts w:ascii="Arial" w:hAnsi="Arial" w:cs="Arial"/>
          <w:spacing w:val="2"/>
          <w:sz w:val="24"/>
          <w:szCs w:val="24"/>
        </w:rPr>
        <w:t xml:space="preserve"> Grau de Endividamento (GE); MENOR OU IGUAL A 0,60 (sessenta centésimos), calculado pela fórmula:</w:t>
      </w:r>
    </w:p>
    <w:p w14:paraId="24B9A7B0" w14:textId="77777777" w:rsidR="00891C89" w:rsidRPr="005063C6" w:rsidRDefault="00891C89" w:rsidP="00891C89">
      <w:pPr>
        <w:jc w:val="both"/>
        <w:rPr>
          <w:rFonts w:ascii="Arial" w:hAnsi="Arial" w:cs="Arial"/>
          <w:spacing w:val="2"/>
          <w:sz w:val="24"/>
          <w:szCs w:val="24"/>
          <w:lang w:val="en-US"/>
        </w:rPr>
      </w:pPr>
      <w:r w:rsidRPr="005063C6">
        <w:rPr>
          <w:rFonts w:ascii="Arial" w:hAnsi="Arial" w:cs="Arial"/>
          <w:spacing w:val="2"/>
          <w:sz w:val="24"/>
          <w:szCs w:val="24"/>
          <w:lang w:val="en-US"/>
        </w:rPr>
        <w:t xml:space="preserve">GE= (PC + PNC) / AT, </w:t>
      </w:r>
      <w:proofErr w:type="spellStart"/>
      <w:r w:rsidRPr="005063C6">
        <w:rPr>
          <w:rFonts w:ascii="Arial" w:hAnsi="Arial" w:cs="Arial"/>
          <w:spacing w:val="2"/>
          <w:sz w:val="24"/>
          <w:szCs w:val="24"/>
          <w:lang w:val="en-US"/>
        </w:rPr>
        <w:t>onde</w:t>
      </w:r>
      <w:proofErr w:type="spellEnd"/>
      <w:r w:rsidRPr="005063C6">
        <w:rPr>
          <w:rFonts w:ascii="Arial" w:hAnsi="Arial" w:cs="Arial"/>
          <w:spacing w:val="2"/>
          <w:sz w:val="24"/>
          <w:szCs w:val="24"/>
          <w:lang w:val="en-US"/>
        </w:rPr>
        <w:t>:</w:t>
      </w:r>
    </w:p>
    <w:p w14:paraId="0162C888"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PC = Passivo Circulante;</w:t>
      </w:r>
    </w:p>
    <w:p w14:paraId="45B3C8B8"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PNC = Passivo Não Circulante; e</w:t>
      </w:r>
    </w:p>
    <w:p w14:paraId="1D282758" w14:textId="77777777" w:rsidR="00891C89" w:rsidRPr="005063C6" w:rsidRDefault="00891C89" w:rsidP="00891C89">
      <w:pPr>
        <w:autoSpaceDE w:val="0"/>
        <w:autoSpaceDN w:val="0"/>
        <w:adjustRightInd w:val="0"/>
        <w:spacing w:after="0" w:line="360" w:lineRule="auto"/>
        <w:jc w:val="both"/>
        <w:rPr>
          <w:rFonts w:ascii="Arial" w:hAnsi="Arial" w:cs="Arial"/>
          <w:spacing w:val="2"/>
          <w:sz w:val="24"/>
          <w:szCs w:val="24"/>
        </w:rPr>
      </w:pPr>
      <w:r w:rsidRPr="005063C6">
        <w:rPr>
          <w:rFonts w:ascii="Arial" w:hAnsi="Arial" w:cs="Arial"/>
          <w:spacing w:val="2"/>
          <w:sz w:val="24"/>
          <w:szCs w:val="24"/>
        </w:rPr>
        <w:t>AT = Ativo Total</w:t>
      </w:r>
    </w:p>
    <w:p w14:paraId="287A1A82" w14:textId="77777777" w:rsidR="00891C89" w:rsidRPr="005063C6" w:rsidRDefault="00891C89" w:rsidP="00891C89">
      <w:pPr>
        <w:autoSpaceDE w:val="0"/>
        <w:autoSpaceDN w:val="0"/>
        <w:adjustRightInd w:val="0"/>
        <w:spacing w:after="0" w:line="360" w:lineRule="auto"/>
        <w:jc w:val="both"/>
        <w:rPr>
          <w:rFonts w:ascii="Arial" w:hAnsi="Arial" w:cs="Arial"/>
          <w:spacing w:val="2"/>
          <w:sz w:val="24"/>
          <w:szCs w:val="24"/>
        </w:rPr>
      </w:pPr>
    </w:p>
    <w:p w14:paraId="6F57C843" w14:textId="77777777" w:rsidR="00891C89" w:rsidRPr="005063C6" w:rsidRDefault="00891C89" w:rsidP="00891C89">
      <w:pPr>
        <w:pStyle w:val="PargrafodaLista"/>
        <w:numPr>
          <w:ilvl w:val="0"/>
          <w:numId w:val="3"/>
        </w:numPr>
        <w:spacing w:after="0" w:line="360" w:lineRule="auto"/>
        <w:ind w:left="426" w:hanging="426"/>
        <w:jc w:val="both"/>
        <w:outlineLvl w:val="0"/>
        <w:rPr>
          <w:rFonts w:ascii="Arial" w:hAnsi="Arial" w:cs="Arial"/>
          <w:b/>
          <w:spacing w:val="2"/>
          <w:sz w:val="24"/>
          <w:szCs w:val="24"/>
        </w:rPr>
      </w:pPr>
      <w:r w:rsidRPr="005063C6">
        <w:rPr>
          <w:rFonts w:ascii="Arial" w:hAnsi="Arial" w:cs="Arial"/>
          <w:b/>
          <w:spacing w:val="2"/>
          <w:sz w:val="24"/>
          <w:szCs w:val="24"/>
        </w:rPr>
        <w:t>DISPOSIÇÕES GERAIS</w:t>
      </w:r>
    </w:p>
    <w:p w14:paraId="15AAA6C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spacing w:val="2"/>
          <w:sz w:val="24"/>
          <w:szCs w:val="24"/>
        </w:rPr>
        <w:lastRenderedPageBreak/>
        <w:t>A</w:t>
      </w:r>
      <w:r w:rsidRPr="005063C6">
        <w:rPr>
          <w:rFonts w:ascii="Arial" w:hAnsi="Arial" w:cs="Arial"/>
          <w:bCs/>
          <w:spacing w:val="2"/>
          <w:sz w:val="24"/>
          <w:szCs w:val="24"/>
        </w:rPr>
        <w:t xml:space="preserve">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4ECD049F"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2A3729E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no </w:t>
      </w:r>
      <w:r w:rsidRPr="005063C6">
        <w:rPr>
          <w:rFonts w:ascii="Arial" w:hAnsi="Arial" w:cs="Arial"/>
          <w:spacing w:val="2"/>
          <w:sz w:val="24"/>
          <w:szCs w:val="24"/>
        </w:rPr>
        <w:t xml:space="preserve">Manual de Convênios e de Gestão e Fiscalização de Contratos, </w:t>
      </w:r>
      <w:r w:rsidRPr="005063C6">
        <w:rPr>
          <w:rFonts w:ascii="Arial" w:hAnsi="Arial" w:cs="Arial"/>
          <w:bCs/>
          <w:spacing w:val="2"/>
          <w:sz w:val="24"/>
          <w:szCs w:val="24"/>
        </w:rPr>
        <w:t>do Regulamento Interno de Licitações, Contratos e Convênios da Cesama (RILC), assim como aplicar o disposto no inciso VI do artigo 29 da Lei nº 13.303/16, sem prejuízo das sanções previstas.</w:t>
      </w:r>
    </w:p>
    <w:p w14:paraId="214FF44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135A8AA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A CONTRATADA, por si, seus agentes, prepostos</w:t>
      </w:r>
      <w:r>
        <w:rPr>
          <w:rFonts w:ascii="Arial" w:hAnsi="Arial" w:cs="Arial"/>
          <w:bCs/>
          <w:spacing w:val="2"/>
          <w:sz w:val="24"/>
          <w:szCs w:val="24"/>
        </w:rPr>
        <w:t xml:space="preserve"> ou quaisquer</w:t>
      </w:r>
      <w:r w:rsidRPr="005063C6">
        <w:rPr>
          <w:rFonts w:ascii="Arial" w:hAnsi="Arial" w:cs="Arial"/>
          <w:bCs/>
          <w:spacing w:val="2"/>
          <w:sz w:val="24"/>
          <w:szCs w:val="24"/>
        </w:rPr>
        <w:t xml:space="preserve"> empregados, assume inteira responsabilidade por quaisquer danos ou prejuízos causados, de forma direta ou indireta, à CESAMA, seus servidores ou terceiros, produzidos em decorrência da execução do objeto contratado, ou </w:t>
      </w:r>
      <w:r w:rsidRPr="005063C6">
        <w:rPr>
          <w:rFonts w:ascii="Arial" w:hAnsi="Arial" w:cs="Arial"/>
          <w:bCs/>
          <w:spacing w:val="2"/>
          <w:sz w:val="24"/>
          <w:szCs w:val="24"/>
        </w:rPr>
        <w:lastRenderedPageBreak/>
        <w:t>da omissão em executá-lo, resguardando-se à CESAMA o direito de regresso na hipótese de ser compelido a responder por tais danos ou prejuízos.</w:t>
      </w:r>
    </w:p>
    <w:p w14:paraId="1385FA1E"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Pr="005063C6">
        <w:rPr>
          <w:rFonts w:ascii="Arial" w:hAnsi="Arial" w:cs="Arial"/>
          <w:bCs/>
          <w:spacing w:val="2"/>
          <w:sz w:val="24"/>
          <w:szCs w:val="24"/>
        </w:rPr>
        <w:t>dos mesmos</w:t>
      </w:r>
      <w:proofErr w:type="gramEnd"/>
      <w:r w:rsidRPr="005063C6">
        <w:rPr>
          <w:rFonts w:ascii="Arial" w:hAnsi="Arial" w:cs="Arial"/>
          <w:bCs/>
          <w:spacing w:val="2"/>
          <w:sz w:val="24"/>
          <w:szCs w:val="24"/>
        </w:rPr>
        <w:t>, durante a vigência do ajuste e mesmo após o seu término.</w:t>
      </w:r>
    </w:p>
    <w:p w14:paraId="15D91563"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44162B31"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 xml:space="preserve">A contratação será formalizada mediante celebração de contrato, nos termos do </w:t>
      </w:r>
      <w:r w:rsidRPr="005063C6">
        <w:rPr>
          <w:rFonts w:ascii="Arial" w:hAnsi="Arial" w:cs="Arial"/>
          <w:b/>
          <w:spacing w:val="2"/>
          <w:sz w:val="24"/>
          <w:szCs w:val="24"/>
        </w:rPr>
        <w:t>art. 98, do RILC</w:t>
      </w:r>
      <w:r w:rsidRPr="005063C6">
        <w:rPr>
          <w:rFonts w:ascii="Arial" w:hAnsi="Arial" w:cs="Arial"/>
          <w:bCs/>
          <w:spacing w:val="2"/>
          <w:sz w:val="24"/>
          <w:szCs w:val="24"/>
        </w:rPr>
        <w:t xml:space="preserve">. </w:t>
      </w:r>
    </w:p>
    <w:p w14:paraId="2183C16E"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56A06F81" w14:textId="77777777" w:rsidR="00891C89" w:rsidRPr="005063C6" w:rsidRDefault="00891C89" w:rsidP="00891C89">
      <w:pPr>
        <w:pStyle w:val="PargrafodaLista"/>
        <w:numPr>
          <w:ilvl w:val="2"/>
          <w:numId w:val="3"/>
        </w:numPr>
        <w:spacing w:before="120" w:line="360" w:lineRule="auto"/>
        <w:ind w:left="0" w:firstLine="0"/>
        <w:jc w:val="both"/>
        <w:rPr>
          <w:rFonts w:ascii="Arial" w:hAnsi="Arial" w:cs="Arial"/>
          <w:sz w:val="24"/>
          <w:szCs w:val="24"/>
        </w:rPr>
      </w:pPr>
      <w:r w:rsidRPr="005063C6">
        <w:rPr>
          <w:rFonts w:ascii="Arial" w:hAnsi="Arial" w:cs="Arial"/>
          <w:sz w:val="24"/>
          <w:szCs w:val="24"/>
        </w:rPr>
        <w:t>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3E279D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Cs/>
          <w:spacing w:val="2"/>
          <w:sz w:val="24"/>
          <w:szCs w:val="24"/>
        </w:rPr>
      </w:pPr>
      <w:r w:rsidRPr="005063C6">
        <w:rPr>
          <w:rFonts w:ascii="Arial" w:hAnsi="Arial" w:cs="Arial"/>
          <w:bCs/>
          <w:spacing w:val="2"/>
          <w:sz w:val="24"/>
          <w:szCs w:val="24"/>
        </w:rPr>
        <w:t>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0268D5A5" w14:textId="77777777" w:rsidR="00891C89" w:rsidRPr="005063C6" w:rsidRDefault="00891C89" w:rsidP="00891C89">
      <w:pPr>
        <w:spacing w:before="120"/>
        <w:ind w:left="2268"/>
        <w:jc w:val="both"/>
        <w:rPr>
          <w:rFonts w:ascii="Arial" w:hAnsi="Arial" w:cs="Arial"/>
          <w:bCs/>
          <w:spacing w:val="2"/>
          <w:sz w:val="24"/>
          <w:szCs w:val="24"/>
        </w:rPr>
      </w:pPr>
      <w:r w:rsidRPr="005063C6">
        <w:rPr>
          <w:rFonts w:ascii="Arial" w:hAnsi="Arial" w:cs="Arial"/>
          <w:bCs/>
          <w:i/>
          <w:iCs/>
          <w:spacing w:val="2"/>
          <w:sz w:val="24"/>
          <w:szCs w:val="24"/>
        </w:rPr>
        <w:lastRenderedPageBreak/>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5063C6">
        <w:rPr>
          <w:rFonts w:ascii="Arial" w:hAnsi="Arial" w:cs="Arial"/>
          <w:bCs/>
          <w:spacing w:val="2"/>
          <w:sz w:val="24"/>
          <w:szCs w:val="24"/>
        </w:rPr>
        <w:t>.</w:t>
      </w:r>
    </w:p>
    <w:p w14:paraId="0AD8D8B0" w14:textId="77777777" w:rsidR="00891C89" w:rsidRPr="005063C6" w:rsidRDefault="00891C89" w:rsidP="00891C89">
      <w:pPr>
        <w:spacing w:after="0"/>
        <w:rPr>
          <w:rFonts w:ascii="Arial" w:hAnsi="Arial" w:cs="Arial"/>
          <w:spacing w:val="2"/>
          <w:sz w:val="24"/>
          <w:szCs w:val="24"/>
        </w:rPr>
      </w:pPr>
      <w:bookmarkStart w:id="54" w:name="_Hlk54609315"/>
    </w:p>
    <w:p w14:paraId="3BFD7ED4" w14:textId="77777777" w:rsidR="00891C89" w:rsidRPr="005063C6" w:rsidRDefault="00891C89" w:rsidP="00891C89">
      <w:pPr>
        <w:spacing w:after="0"/>
        <w:rPr>
          <w:rFonts w:ascii="Arial" w:hAnsi="Arial" w:cs="Arial"/>
          <w:spacing w:val="2"/>
          <w:sz w:val="24"/>
          <w:szCs w:val="24"/>
        </w:rPr>
      </w:pPr>
    </w:p>
    <w:p w14:paraId="06F75FE7" w14:textId="77777777" w:rsidR="00891C89" w:rsidRPr="005063C6" w:rsidRDefault="00891C89" w:rsidP="00891C89">
      <w:pPr>
        <w:spacing w:after="0"/>
        <w:rPr>
          <w:rFonts w:ascii="Arial" w:hAnsi="Arial" w:cs="Arial"/>
          <w:spacing w:val="2"/>
          <w:sz w:val="24"/>
          <w:szCs w:val="24"/>
        </w:rPr>
      </w:pPr>
    </w:p>
    <w:p w14:paraId="5B26E3C1" w14:textId="77777777" w:rsidR="00891C89" w:rsidRPr="005063C6" w:rsidRDefault="00891C89" w:rsidP="00891C89">
      <w:pPr>
        <w:spacing w:after="0"/>
        <w:rPr>
          <w:rFonts w:ascii="Arial" w:hAnsi="Arial" w:cs="Arial"/>
          <w:spacing w:val="2"/>
          <w:sz w:val="24"/>
          <w:szCs w:val="24"/>
        </w:rPr>
      </w:pPr>
    </w:p>
    <w:tbl>
      <w:tblPr>
        <w:tblStyle w:val="Tabelacomgrade"/>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582"/>
        <w:gridCol w:w="3959"/>
      </w:tblGrid>
      <w:tr w:rsidR="00891C89" w:rsidRPr="005063C6" w14:paraId="09DF562F" w14:textId="77777777" w:rsidTr="00F56407">
        <w:tc>
          <w:tcPr>
            <w:tcW w:w="2330" w:type="pct"/>
          </w:tcPr>
          <w:p w14:paraId="7DFC3DD9" w14:textId="77777777" w:rsidR="00891C89" w:rsidRPr="005063C6" w:rsidRDefault="00891C89" w:rsidP="00F56407">
            <w:pPr>
              <w:spacing w:after="0"/>
              <w:jc w:val="center"/>
              <w:rPr>
                <w:rFonts w:ascii="Arial" w:hAnsi="Arial" w:cs="Arial"/>
                <w:spacing w:val="2"/>
                <w:sz w:val="24"/>
                <w:szCs w:val="24"/>
              </w:rPr>
            </w:pPr>
            <w:r w:rsidRPr="005063C6">
              <w:rPr>
                <w:rFonts w:ascii="Arial" w:hAnsi="Arial" w:cs="Arial"/>
                <w:spacing w:val="2"/>
                <w:sz w:val="24"/>
                <w:szCs w:val="24"/>
              </w:rPr>
              <w:t>Rodrigo Condé Toledo de Almeida</w:t>
            </w:r>
          </w:p>
          <w:p w14:paraId="50DDACC3" w14:textId="77777777" w:rsidR="00891C89" w:rsidRPr="005063C6" w:rsidRDefault="00891C89" w:rsidP="00F56407">
            <w:pPr>
              <w:spacing w:after="0"/>
              <w:jc w:val="center"/>
              <w:rPr>
                <w:rFonts w:ascii="Arial" w:hAnsi="Arial" w:cs="Arial"/>
                <w:spacing w:val="2"/>
                <w:sz w:val="24"/>
                <w:szCs w:val="24"/>
              </w:rPr>
            </w:pPr>
            <w:r w:rsidRPr="005063C6">
              <w:rPr>
                <w:rFonts w:ascii="Arial" w:hAnsi="Arial" w:cs="Arial"/>
                <w:spacing w:val="2"/>
                <w:sz w:val="24"/>
                <w:szCs w:val="24"/>
              </w:rPr>
              <w:t>DEOS</w:t>
            </w:r>
          </w:p>
        </w:tc>
        <w:tc>
          <w:tcPr>
            <w:tcW w:w="342" w:type="pct"/>
            <w:tcBorders>
              <w:top w:val="nil"/>
            </w:tcBorders>
          </w:tcPr>
          <w:p w14:paraId="6339834A" w14:textId="77777777" w:rsidR="00891C89" w:rsidRPr="005063C6" w:rsidRDefault="00891C89" w:rsidP="00F56407">
            <w:pPr>
              <w:spacing w:after="0"/>
              <w:jc w:val="center"/>
              <w:rPr>
                <w:rFonts w:ascii="Arial" w:hAnsi="Arial" w:cs="Arial"/>
                <w:spacing w:val="2"/>
                <w:sz w:val="24"/>
                <w:szCs w:val="24"/>
              </w:rPr>
            </w:pPr>
          </w:p>
        </w:tc>
        <w:tc>
          <w:tcPr>
            <w:tcW w:w="2328" w:type="pct"/>
          </w:tcPr>
          <w:p w14:paraId="306E8E8B" w14:textId="77777777" w:rsidR="00891C89" w:rsidRPr="005063C6" w:rsidRDefault="00891C89" w:rsidP="00F56407">
            <w:pPr>
              <w:spacing w:after="0"/>
              <w:jc w:val="center"/>
              <w:rPr>
                <w:rFonts w:ascii="Arial" w:hAnsi="Arial" w:cs="Arial"/>
                <w:spacing w:val="2"/>
                <w:sz w:val="24"/>
                <w:szCs w:val="24"/>
              </w:rPr>
            </w:pPr>
            <w:r w:rsidRPr="005063C6">
              <w:rPr>
                <w:rFonts w:ascii="Arial" w:hAnsi="Arial" w:cs="Arial"/>
                <w:spacing w:val="2"/>
                <w:sz w:val="24"/>
                <w:szCs w:val="24"/>
              </w:rPr>
              <w:t>Paulo Afonso Valverde Junior</w:t>
            </w:r>
          </w:p>
          <w:p w14:paraId="1C5F2A1D" w14:textId="77777777" w:rsidR="00891C89" w:rsidRPr="005063C6" w:rsidRDefault="00891C89" w:rsidP="00F56407">
            <w:pPr>
              <w:spacing w:after="0"/>
              <w:jc w:val="center"/>
              <w:rPr>
                <w:rFonts w:ascii="Arial" w:hAnsi="Arial" w:cs="Arial"/>
                <w:spacing w:val="2"/>
                <w:sz w:val="24"/>
                <w:szCs w:val="24"/>
              </w:rPr>
            </w:pPr>
            <w:r w:rsidRPr="005063C6">
              <w:rPr>
                <w:rFonts w:ascii="Arial" w:hAnsi="Arial" w:cs="Arial"/>
                <w:spacing w:val="2"/>
                <w:sz w:val="24"/>
                <w:szCs w:val="24"/>
              </w:rPr>
              <w:t>GEOP</w:t>
            </w:r>
          </w:p>
        </w:tc>
      </w:tr>
    </w:tbl>
    <w:p w14:paraId="57F9ECAA" w14:textId="77777777" w:rsidR="00891C89" w:rsidRPr="005063C6" w:rsidRDefault="00891C89" w:rsidP="00891C89">
      <w:pPr>
        <w:spacing w:after="0"/>
        <w:rPr>
          <w:rFonts w:ascii="Arial" w:hAnsi="Arial" w:cs="Arial"/>
          <w:spacing w:val="2"/>
          <w:sz w:val="24"/>
          <w:szCs w:val="24"/>
        </w:rPr>
      </w:pPr>
    </w:p>
    <w:p w14:paraId="29F91A50" w14:textId="77777777" w:rsidR="00891C89" w:rsidRPr="005063C6" w:rsidRDefault="00891C89" w:rsidP="00891C89">
      <w:pPr>
        <w:jc w:val="center"/>
        <w:rPr>
          <w:rFonts w:ascii="Arial" w:hAnsi="Arial" w:cs="Arial"/>
          <w:spacing w:val="2"/>
          <w:sz w:val="24"/>
          <w:szCs w:val="24"/>
        </w:rPr>
      </w:pPr>
    </w:p>
    <w:p w14:paraId="54733FC2" w14:textId="77777777" w:rsidR="00891C89" w:rsidRPr="005063C6" w:rsidRDefault="00891C89" w:rsidP="00891C89">
      <w:pPr>
        <w:jc w:val="center"/>
        <w:rPr>
          <w:rFonts w:ascii="Arial" w:hAnsi="Arial" w:cs="Arial"/>
          <w:spacing w:val="2"/>
          <w:sz w:val="24"/>
          <w:szCs w:val="24"/>
        </w:rPr>
      </w:pPr>
      <w:r w:rsidRPr="005063C6">
        <w:rPr>
          <w:rFonts w:ascii="Arial" w:hAnsi="Arial" w:cs="Arial"/>
          <w:spacing w:val="2"/>
          <w:sz w:val="24"/>
          <w:szCs w:val="24"/>
        </w:rPr>
        <w:t>Autorizado/Aprovado por:</w:t>
      </w:r>
    </w:p>
    <w:p w14:paraId="6461E75E" w14:textId="77777777" w:rsidR="00891C89" w:rsidRPr="005063C6" w:rsidRDefault="00891C89" w:rsidP="00891C89">
      <w:pPr>
        <w:spacing w:after="0"/>
        <w:jc w:val="center"/>
        <w:rPr>
          <w:rFonts w:ascii="Arial" w:hAnsi="Arial" w:cs="Arial"/>
          <w:spacing w:val="2"/>
          <w:sz w:val="24"/>
          <w:szCs w:val="24"/>
        </w:rPr>
      </w:pPr>
    </w:p>
    <w:p w14:paraId="1AF5DE96" w14:textId="77777777" w:rsidR="00891C89" w:rsidRPr="005063C6" w:rsidRDefault="00891C89" w:rsidP="00891C89">
      <w:pPr>
        <w:spacing w:after="0"/>
        <w:jc w:val="center"/>
        <w:rPr>
          <w:rFonts w:ascii="Arial" w:hAnsi="Arial" w:cs="Arial"/>
          <w:spacing w:val="2"/>
          <w:sz w:val="24"/>
          <w:szCs w:val="24"/>
        </w:rPr>
      </w:pPr>
    </w:p>
    <w:p w14:paraId="6568E75F" w14:textId="77777777" w:rsidR="00891C89" w:rsidRPr="005063C6" w:rsidRDefault="00891C89" w:rsidP="00891C89">
      <w:pPr>
        <w:spacing w:after="0"/>
        <w:jc w:val="center"/>
        <w:rPr>
          <w:rFonts w:ascii="Arial" w:hAnsi="Arial" w:cs="Arial"/>
          <w:spacing w:val="2"/>
          <w:sz w:val="24"/>
          <w:szCs w:val="24"/>
        </w:rPr>
      </w:pPr>
      <w:r w:rsidRPr="005063C6">
        <w:rPr>
          <w:rFonts w:ascii="Arial" w:hAnsi="Arial" w:cs="Arial"/>
          <w:spacing w:val="2"/>
          <w:sz w:val="24"/>
          <w:szCs w:val="24"/>
        </w:rPr>
        <w:t>_________________________________</w:t>
      </w:r>
    </w:p>
    <w:p w14:paraId="04812146" w14:textId="77777777" w:rsidR="00891C89" w:rsidRPr="005063C6" w:rsidRDefault="00891C89" w:rsidP="00891C89">
      <w:pPr>
        <w:spacing w:after="0"/>
        <w:jc w:val="center"/>
        <w:rPr>
          <w:rStyle w:val="markedcontent"/>
          <w:rFonts w:ascii="Arial" w:hAnsi="Arial" w:cs="Arial"/>
          <w:spacing w:val="2"/>
          <w:sz w:val="24"/>
          <w:szCs w:val="24"/>
        </w:rPr>
      </w:pPr>
      <w:r>
        <w:rPr>
          <w:rStyle w:val="markedcontent"/>
          <w:rFonts w:ascii="Arial" w:hAnsi="Arial" w:cs="Arial"/>
          <w:spacing w:val="2"/>
          <w:sz w:val="24"/>
          <w:szCs w:val="24"/>
        </w:rPr>
        <w:t>Sérgio Queiroz de Almeida</w:t>
      </w:r>
    </w:p>
    <w:bookmarkEnd w:id="54"/>
    <w:p w14:paraId="68E63446" w14:textId="77777777" w:rsidR="00891C89" w:rsidRPr="005063C6" w:rsidRDefault="00891C89" w:rsidP="00891C89">
      <w:pPr>
        <w:jc w:val="center"/>
        <w:rPr>
          <w:rStyle w:val="markedcontent"/>
          <w:rFonts w:ascii="Arial" w:hAnsi="Arial" w:cs="Arial"/>
          <w:spacing w:val="2"/>
          <w:sz w:val="24"/>
          <w:szCs w:val="24"/>
        </w:rPr>
      </w:pPr>
      <w:r w:rsidRPr="005063C6">
        <w:rPr>
          <w:rStyle w:val="markedcontent"/>
          <w:rFonts w:ascii="Arial" w:hAnsi="Arial" w:cs="Arial"/>
          <w:spacing w:val="2"/>
          <w:sz w:val="24"/>
          <w:szCs w:val="24"/>
        </w:rPr>
        <w:t>DRTO</w:t>
      </w:r>
      <w:r w:rsidRPr="005063C6">
        <w:rPr>
          <w:rStyle w:val="markedcontent"/>
          <w:rFonts w:ascii="Arial" w:hAnsi="Arial" w:cs="Arial"/>
          <w:spacing w:val="2"/>
          <w:sz w:val="24"/>
          <w:szCs w:val="24"/>
        </w:rPr>
        <w:br w:type="page"/>
      </w:r>
    </w:p>
    <w:p w14:paraId="627043F5" w14:textId="77777777" w:rsidR="00891C89" w:rsidRPr="005063C6" w:rsidRDefault="00891C89" w:rsidP="00891C89">
      <w:pPr>
        <w:pStyle w:val="Ttulo1"/>
        <w:rPr>
          <w:lang w:eastAsia="zh-CN"/>
        </w:rPr>
      </w:pPr>
      <w:bookmarkStart w:id="55" w:name="_ANEXO_I"/>
      <w:bookmarkEnd w:id="55"/>
      <w:r w:rsidRPr="005063C6">
        <w:lastRenderedPageBreak/>
        <w:t>ANEXO I – TABELA DE PREÇO MÉDIO</w:t>
      </w:r>
    </w:p>
    <w:p w14:paraId="07EC08BD" w14:textId="77777777" w:rsidR="00891C89" w:rsidRPr="005063C6" w:rsidRDefault="00891C89" w:rsidP="00891C89">
      <w:pPr>
        <w:rPr>
          <w:rFonts w:ascii="Arial" w:hAnsi="Arial" w:cs="Arial"/>
          <w:spacing w:val="2"/>
          <w:sz w:val="24"/>
          <w:szCs w:val="24"/>
        </w:rPr>
      </w:pPr>
      <w:r w:rsidRPr="005063C6">
        <w:rPr>
          <w:rFonts w:ascii="Arial" w:hAnsi="Arial" w:cs="Arial"/>
          <w:spacing w:val="2"/>
          <w:sz w:val="24"/>
          <w:szCs w:val="24"/>
        </w:rPr>
        <w:t>Tabela valor médio de acordo com as propostas:</w:t>
      </w:r>
    </w:p>
    <w:tbl>
      <w:tblPr>
        <w:tblStyle w:val="Tabelacomgrade"/>
        <w:tblW w:w="5000" w:type="pct"/>
        <w:tblLook w:val="04A0" w:firstRow="1" w:lastRow="0" w:firstColumn="1" w:lastColumn="0" w:noHBand="0" w:noVBand="1"/>
      </w:tblPr>
      <w:tblGrid>
        <w:gridCol w:w="718"/>
        <w:gridCol w:w="3108"/>
        <w:gridCol w:w="826"/>
        <w:gridCol w:w="901"/>
        <w:gridCol w:w="1318"/>
        <w:gridCol w:w="1623"/>
      </w:tblGrid>
      <w:tr w:rsidR="00891C89" w:rsidRPr="005063C6" w14:paraId="08B7635F" w14:textId="77777777" w:rsidTr="00F56407">
        <w:tc>
          <w:tcPr>
            <w:tcW w:w="423" w:type="pct"/>
            <w:vAlign w:val="center"/>
          </w:tcPr>
          <w:p w14:paraId="0518025F" w14:textId="77777777" w:rsidR="00891C89" w:rsidRPr="00755B9F" w:rsidRDefault="00891C89" w:rsidP="00F56407">
            <w:pPr>
              <w:spacing w:after="0"/>
              <w:jc w:val="center"/>
              <w:rPr>
                <w:rFonts w:ascii="Arial" w:hAnsi="Arial" w:cs="Arial"/>
                <w:b/>
                <w:bCs/>
                <w:spacing w:val="2"/>
                <w:sz w:val="24"/>
                <w:szCs w:val="24"/>
              </w:rPr>
            </w:pPr>
            <w:r w:rsidRPr="00755B9F">
              <w:rPr>
                <w:rFonts w:ascii="Arial" w:hAnsi="Arial" w:cs="Arial"/>
                <w:b/>
                <w:bCs/>
                <w:spacing w:val="2"/>
                <w:sz w:val="24"/>
                <w:szCs w:val="24"/>
              </w:rPr>
              <w:t>Item</w:t>
            </w:r>
          </w:p>
        </w:tc>
        <w:tc>
          <w:tcPr>
            <w:tcW w:w="2183" w:type="pct"/>
            <w:tcMar>
              <w:top w:w="57" w:type="dxa"/>
              <w:bottom w:w="57" w:type="dxa"/>
            </w:tcMar>
            <w:vAlign w:val="center"/>
          </w:tcPr>
          <w:p w14:paraId="051FA379" w14:textId="77777777" w:rsidR="00891C89" w:rsidRPr="00755B9F" w:rsidRDefault="00891C89" w:rsidP="00F56407">
            <w:pPr>
              <w:spacing w:after="0"/>
              <w:jc w:val="center"/>
              <w:rPr>
                <w:rFonts w:ascii="Arial" w:hAnsi="Arial" w:cs="Arial"/>
                <w:b/>
                <w:bCs/>
                <w:spacing w:val="2"/>
                <w:sz w:val="24"/>
                <w:szCs w:val="24"/>
              </w:rPr>
            </w:pPr>
            <w:r w:rsidRPr="00755B9F">
              <w:rPr>
                <w:rFonts w:ascii="Arial" w:hAnsi="Arial" w:cs="Arial"/>
                <w:b/>
                <w:bCs/>
                <w:spacing w:val="2"/>
                <w:sz w:val="24"/>
                <w:szCs w:val="24"/>
              </w:rPr>
              <w:t>Serviço e Tipo de Equipamento</w:t>
            </w:r>
          </w:p>
        </w:tc>
        <w:tc>
          <w:tcPr>
            <w:tcW w:w="486" w:type="pct"/>
            <w:vAlign w:val="center"/>
          </w:tcPr>
          <w:p w14:paraId="29CF0BD6" w14:textId="77777777" w:rsidR="00891C89" w:rsidRPr="00755B9F" w:rsidRDefault="00891C89" w:rsidP="00F56407">
            <w:pPr>
              <w:spacing w:after="0"/>
              <w:jc w:val="center"/>
              <w:rPr>
                <w:rFonts w:ascii="Arial" w:hAnsi="Arial" w:cs="Arial"/>
                <w:b/>
                <w:bCs/>
                <w:spacing w:val="2"/>
                <w:sz w:val="24"/>
                <w:szCs w:val="24"/>
              </w:rPr>
            </w:pPr>
            <w:r w:rsidRPr="00755B9F">
              <w:rPr>
                <w:rFonts w:ascii="Arial" w:hAnsi="Arial" w:cs="Arial"/>
                <w:b/>
                <w:bCs/>
                <w:spacing w:val="2"/>
                <w:sz w:val="24"/>
                <w:szCs w:val="24"/>
              </w:rPr>
              <w:t>Unid.</w:t>
            </w:r>
          </w:p>
        </w:tc>
        <w:tc>
          <w:tcPr>
            <w:tcW w:w="567" w:type="pct"/>
            <w:vAlign w:val="center"/>
          </w:tcPr>
          <w:p w14:paraId="0705D109" w14:textId="77777777" w:rsidR="00891C89" w:rsidRPr="005063C6" w:rsidRDefault="00891C89" w:rsidP="00F56407">
            <w:pPr>
              <w:spacing w:after="0"/>
              <w:jc w:val="center"/>
              <w:rPr>
                <w:rFonts w:ascii="Arial" w:hAnsi="Arial" w:cs="Arial"/>
                <w:b/>
                <w:spacing w:val="2"/>
                <w:sz w:val="24"/>
                <w:szCs w:val="24"/>
              </w:rPr>
            </w:pPr>
            <w:proofErr w:type="spellStart"/>
            <w:r w:rsidRPr="005063C6">
              <w:rPr>
                <w:rFonts w:ascii="Arial" w:hAnsi="Arial" w:cs="Arial"/>
                <w:b/>
                <w:spacing w:val="2"/>
                <w:sz w:val="24"/>
                <w:szCs w:val="24"/>
              </w:rPr>
              <w:t>Qtde</w:t>
            </w:r>
            <w:proofErr w:type="spellEnd"/>
            <w:r w:rsidRPr="005063C6">
              <w:rPr>
                <w:rFonts w:ascii="Arial" w:hAnsi="Arial" w:cs="Arial"/>
                <w:b/>
                <w:spacing w:val="2"/>
                <w:sz w:val="24"/>
                <w:szCs w:val="24"/>
              </w:rPr>
              <w:t>.</w:t>
            </w:r>
          </w:p>
        </w:tc>
        <w:tc>
          <w:tcPr>
            <w:tcW w:w="640" w:type="pct"/>
            <w:tcMar>
              <w:top w:w="57" w:type="dxa"/>
              <w:bottom w:w="57" w:type="dxa"/>
            </w:tcMar>
            <w:vAlign w:val="center"/>
          </w:tcPr>
          <w:p w14:paraId="0530F3E8" w14:textId="77777777" w:rsidR="00891C89" w:rsidRPr="005063C6" w:rsidRDefault="00891C89" w:rsidP="00F56407">
            <w:pPr>
              <w:spacing w:after="0"/>
              <w:jc w:val="center"/>
              <w:rPr>
                <w:rFonts w:ascii="Arial" w:hAnsi="Arial" w:cs="Arial"/>
                <w:b/>
                <w:spacing w:val="2"/>
                <w:sz w:val="24"/>
                <w:szCs w:val="24"/>
              </w:rPr>
            </w:pPr>
            <w:r w:rsidRPr="005063C6">
              <w:rPr>
                <w:rFonts w:ascii="Arial" w:hAnsi="Arial" w:cs="Arial"/>
                <w:b/>
                <w:spacing w:val="2"/>
                <w:sz w:val="24"/>
                <w:szCs w:val="24"/>
              </w:rPr>
              <w:t>Média</w:t>
            </w:r>
          </w:p>
        </w:tc>
        <w:tc>
          <w:tcPr>
            <w:tcW w:w="702" w:type="pct"/>
            <w:tcMar>
              <w:top w:w="57" w:type="dxa"/>
              <w:bottom w:w="57" w:type="dxa"/>
            </w:tcMar>
            <w:vAlign w:val="center"/>
          </w:tcPr>
          <w:p w14:paraId="4209B025" w14:textId="77777777" w:rsidR="00891C89" w:rsidRPr="005063C6" w:rsidRDefault="00891C89" w:rsidP="00F56407">
            <w:pPr>
              <w:spacing w:after="0"/>
              <w:jc w:val="center"/>
              <w:rPr>
                <w:rFonts w:ascii="Arial" w:hAnsi="Arial" w:cs="Arial"/>
                <w:b/>
                <w:spacing w:val="2"/>
                <w:sz w:val="24"/>
                <w:szCs w:val="24"/>
              </w:rPr>
            </w:pPr>
            <w:r w:rsidRPr="005063C6">
              <w:rPr>
                <w:rFonts w:ascii="Arial" w:hAnsi="Arial" w:cs="Arial"/>
                <w:b/>
                <w:spacing w:val="2"/>
                <w:sz w:val="24"/>
                <w:szCs w:val="24"/>
              </w:rPr>
              <w:t>Subtotal</w:t>
            </w:r>
          </w:p>
        </w:tc>
      </w:tr>
      <w:tr w:rsidR="00891C89" w:rsidRPr="005063C6" w14:paraId="1239957F" w14:textId="77777777" w:rsidTr="00F56407">
        <w:tc>
          <w:tcPr>
            <w:tcW w:w="423" w:type="pct"/>
            <w:vAlign w:val="center"/>
          </w:tcPr>
          <w:p w14:paraId="7E6BE483"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1</w:t>
            </w:r>
          </w:p>
        </w:tc>
        <w:tc>
          <w:tcPr>
            <w:tcW w:w="2183" w:type="pct"/>
            <w:tcMar>
              <w:top w:w="57" w:type="dxa"/>
              <w:bottom w:w="57" w:type="dxa"/>
            </w:tcMar>
            <w:vAlign w:val="center"/>
          </w:tcPr>
          <w:p w14:paraId="0C2A6DDA"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Limpeza de poços de visita, poços de estações elevatórias de esgoto, caixas subterrâneas, fossas sépticas, tanques e estruturas similares, com uso de caminhões trucados, equipados com equipamento combinado de hidrojato e sucção a vácuo, conforme especificação no ANEXO II</w:t>
            </w:r>
          </w:p>
          <w:p w14:paraId="52C50C33" w14:textId="77777777" w:rsidR="00891C89" w:rsidRPr="005440AB" w:rsidRDefault="00891C89" w:rsidP="00F56407">
            <w:pPr>
              <w:spacing w:after="0"/>
              <w:jc w:val="center"/>
              <w:rPr>
                <w:rFonts w:ascii="Arial" w:hAnsi="Arial" w:cs="Arial"/>
                <w:spacing w:val="2"/>
                <w:highlight w:val="cyan"/>
              </w:rPr>
            </w:pPr>
            <w:r w:rsidRPr="005440AB">
              <w:rPr>
                <w:rFonts w:ascii="Arial" w:hAnsi="Arial" w:cs="Arial"/>
                <w:spacing w:val="2"/>
              </w:rPr>
              <w:t>(VEÍCULOS DO TIPO 1)</w:t>
            </w:r>
          </w:p>
        </w:tc>
        <w:tc>
          <w:tcPr>
            <w:tcW w:w="486" w:type="pct"/>
            <w:vAlign w:val="center"/>
          </w:tcPr>
          <w:p w14:paraId="6C71EFB8" w14:textId="77777777" w:rsidR="00891C89" w:rsidRPr="005440AB" w:rsidRDefault="00891C89" w:rsidP="00F56407">
            <w:pPr>
              <w:spacing w:after="0"/>
              <w:jc w:val="center"/>
              <w:rPr>
                <w:rFonts w:ascii="Arial" w:hAnsi="Arial" w:cs="Arial"/>
                <w:spacing w:val="2"/>
              </w:rPr>
            </w:pPr>
            <w:r w:rsidRPr="005440AB">
              <w:rPr>
                <w:rFonts w:ascii="Arial" w:hAnsi="Arial" w:cs="Arial"/>
                <w:spacing w:val="2"/>
              </w:rPr>
              <w:t>H</w:t>
            </w:r>
          </w:p>
        </w:tc>
        <w:tc>
          <w:tcPr>
            <w:tcW w:w="567" w:type="pct"/>
            <w:vAlign w:val="center"/>
          </w:tcPr>
          <w:p w14:paraId="6A0654F6" w14:textId="77777777" w:rsidR="00891C89" w:rsidRPr="005440AB" w:rsidRDefault="00891C89" w:rsidP="00F56407">
            <w:pPr>
              <w:spacing w:after="0"/>
              <w:jc w:val="center"/>
              <w:rPr>
                <w:rFonts w:ascii="Arial" w:hAnsi="Arial" w:cs="Arial"/>
                <w:b/>
                <w:highlight w:val="cyan"/>
              </w:rPr>
            </w:pPr>
            <w:r w:rsidRPr="005440AB">
              <w:rPr>
                <w:rFonts w:ascii="Arial" w:hAnsi="Arial" w:cs="Arial"/>
                <w:spacing w:val="2"/>
              </w:rPr>
              <w:t>4.576</w:t>
            </w:r>
          </w:p>
        </w:tc>
        <w:tc>
          <w:tcPr>
            <w:tcW w:w="640" w:type="pct"/>
            <w:tcMar>
              <w:top w:w="57" w:type="dxa"/>
              <w:bottom w:w="57" w:type="dxa"/>
            </w:tcMar>
            <w:vAlign w:val="center"/>
          </w:tcPr>
          <w:p w14:paraId="0FF64998" w14:textId="77777777" w:rsidR="00891C89" w:rsidRPr="005440AB" w:rsidRDefault="00891C89" w:rsidP="00F56407">
            <w:pPr>
              <w:spacing w:after="0"/>
              <w:jc w:val="center"/>
              <w:rPr>
                <w:rFonts w:ascii="Arial" w:hAnsi="Arial" w:cs="Arial"/>
                <w:b/>
                <w:spacing w:val="2"/>
              </w:rPr>
            </w:pPr>
            <w:r w:rsidRPr="005440AB">
              <w:rPr>
                <w:rFonts w:ascii="Arial" w:hAnsi="Arial" w:cs="Arial"/>
                <w:b/>
              </w:rPr>
              <w:t>R$ 640,00</w:t>
            </w:r>
          </w:p>
        </w:tc>
        <w:tc>
          <w:tcPr>
            <w:tcW w:w="702" w:type="pct"/>
            <w:tcMar>
              <w:top w:w="57" w:type="dxa"/>
              <w:bottom w:w="57" w:type="dxa"/>
            </w:tcMar>
            <w:vAlign w:val="center"/>
          </w:tcPr>
          <w:p w14:paraId="76721918" w14:textId="77777777" w:rsidR="00891C89" w:rsidRPr="005440AB" w:rsidRDefault="00891C89" w:rsidP="00F56407">
            <w:pPr>
              <w:spacing w:after="0"/>
              <w:jc w:val="center"/>
              <w:rPr>
                <w:rFonts w:ascii="Arial" w:hAnsi="Arial" w:cs="Arial"/>
                <w:b/>
                <w:spacing w:val="2"/>
              </w:rPr>
            </w:pPr>
            <w:r w:rsidRPr="005440AB">
              <w:rPr>
                <w:rFonts w:ascii="Arial" w:hAnsi="Arial" w:cs="Arial"/>
                <w:b/>
              </w:rPr>
              <w:t>R$ 2.928.640,00</w:t>
            </w:r>
          </w:p>
        </w:tc>
      </w:tr>
      <w:tr w:rsidR="00891C89" w:rsidRPr="005063C6" w14:paraId="5EDF50AD" w14:textId="77777777" w:rsidTr="00F56407">
        <w:tc>
          <w:tcPr>
            <w:tcW w:w="423" w:type="pct"/>
            <w:vAlign w:val="center"/>
          </w:tcPr>
          <w:p w14:paraId="4628F2A4"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2</w:t>
            </w:r>
          </w:p>
        </w:tc>
        <w:tc>
          <w:tcPr>
            <w:tcW w:w="2183" w:type="pct"/>
            <w:tcMar>
              <w:top w:w="57" w:type="dxa"/>
              <w:bottom w:w="57" w:type="dxa"/>
            </w:tcMar>
            <w:vAlign w:val="center"/>
          </w:tcPr>
          <w:p w14:paraId="2BF15EB0"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Desobstrução e lavagem de tubulações e caixas de esgoto, com uso de caminhões toco, equipados com equipamento combinado de hidrojato e sucção a vácuo, conforme especificação no ANEXO II</w:t>
            </w:r>
          </w:p>
          <w:p w14:paraId="65CA48FF" w14:textId="77777777" w:rsidR="00891C89" w:rsidRPr="005440AB" w:rsidRDefault="00891C89" w:rsidP="00F56407">
            <w:pPr>
              <w:spacing w:after="0"/>
              <w:jc w:val="center"/>
              <w:rPr>
                <w:rFonts w:ascii="Arial" w:hAnsi="Arial" w:cs="Arial"/>
                <w:spacing w:val="2"/>
                <w:highlight w:val="cyan"/>
              </w:rPr>
            </w:pPr>
            <w:r w:rsidRPr="005440AB">
              <w:rPr>
                <w:rFonts w:ascii="Arial" w:hAnsi="Arial" w:cs="Arial"/>
                <w:spacing w:val="2"/>
              </w:rPr>
              <w:t>(VEÍCULOS DO TIPO 2)</w:t>
            </w:r>
          </w:p>
        </w:tc>
        <w:tc>
          <w:tcPr>
            <w:tcW w:w="486" w:type="pct"/>
            <w:vAlign w:val="center"/>
          </w:tcPr>
          <w:p w14:paraId="1C5F4E48" w14:textId="77777777" w:rsidR="00891C89" w:rsidRPr="005440AB" w:rsidRDefault="00891C89" w:rsidP="00F56407">
            <w:pPr>
              <w:spacing w:after="0"/>
              <w:jc w:val="center"/>
              <w:rPr>
                <w:rFonts w:ascii="Arial" w:hAnsi="Arial" w:cs="Arial"/>
                <w:spacing w:val="2"/>
              </w:rPr>
            </w:pPr>
            <w:r w:rsidRPr="005440AB">
              <w:rPr>
                <w:rFonts w:ascii="Arial" w:hAnsi="Arial" w:cs="Arial"/>
                <w:spacing w:val="2"/>
              </w:rPr>
              <w:t>H</w:t>
            </w:r>
          </w:p>
        </w:tc>
        <w:tc>
          <w:tcPr>
            <w:tcW w:w="567" w:type="pct"/>
            <w:vAlign w:val="center"/>
          </w:tcPr>
          <w:p w14:paraId="0F4AEC5D" w14:textId="77777777" w:rsidR="00891C89" w:rsidRPr="005440AB" w:rsidRDefault="00891C89" w:rsidP="00F56407">
            <w:pPr>
              <w:spacing w:after="0"/>
              <w:jc w:val="center"/>
              <w:rPr>
                <w:rFonts w:ascii="Arial" w:hAnsi="Arial" w:cs="Arial"/>
                <w:b/>
                <w:highlight w:val="cyan"/>
              </w:rPr>
            </w:pPr>
            <w:r w:rsidRPr="005440AB">
              <w:rPr>
                <w:rFonts w:ascii="Arial" w:hAnsi="Arial" w:cs="Arial"/>
                <w:spacing w:val="2"/>
              </w:rPr>
              <w:t>13.270</w:t>
            </w:r>
          </w:p>
        </w:tc>
        <w:tc>
          <w:tcPr>
            <w:tcW w:w="640" w:type="pct"/>
            <w:tcMar>
              <w:top w:w="57" w:type="dxa"/>
              <w:bottom w:w="57" w:type="dxa"/>
            </w:tcMar>
            <w:vAlign w:val="center"/>
          </w:tcPr>
          <w:p w14:paraId="485A54D8" w14:textId="77777777" w:rsidR="00891C89" w:rsidRPr="005440AB" w:rsidRDefault="00891C89" w:rsidP="00F56407">
            <w:pPr>
              <w:spacing w:after="0"/>
              <w:jc w:val="center"/>
              <w:rPr>
                <w:rFonts w:ascii="Arial" w:hAnsi="Arial" w:cs="Arial"/>
                <w:b/>
                <w:spacing w:val="2"/>
              </w:rPr>
            </w:pPr>
            <w:r w:rsidRPr="005440AB">
              <w:rPr>
                <w:rFonts w:ascii="Arial" w:hAnsi="Arial" w:cs="Arial"/>
                <w:b/>
              </w:rPr>
              <w:t>R$ 480,00</w:t>
            </w:r>
          </w:p>
        </w:tc>
        <w:tc>
          <w:tcPr>
            <w:tcW w:w="702" w:type="pct"/>
            <w:tcMar>
              <w:top w:w="57" w:type="dxa"/>
              <w:bottom w:w="57" w:type="dxa"/>
            </w:tcMar>
            <w:vAlign w:val="center"/>
          </w:tcPr>
          <w:p w14:paraId="4C75D0FD" w14:textId="77777777" w:rsidR="00891C89" w:rsidRPr="005440AB" w:rsidRDefault="00891C89" w:rsidP="00F56407">
            <w:pPr>
              <w:spacing w:after="0"/>
              <w:jc w:val="center"/>
              <w:rPr>
                <w:rFonts w:ascii="Arial" w:hAnsi="Arial" w:cs="Arial"/>
                <w:b/>
                <w:spacing w:val="2"/>
              </w:rPr>
            </w:pPr>
            <w:r w:rsidRPr="005440AB">
              <w:rPr>
                <w:rFonts w:ascii="Arial" w:hAnsi="Arial" w:cs="Arial"/>
                <w:b/>
              </w:rPr>
              <w:t>R$ 6.369.600,00</w:t>
            </w:r>
          </w:p>
        </w:tc>
      </w:tr>
      <w:tr w:rsidR="00891C89" w:rsidRPr="005063C6" w14:paraId="7E07A276" w14:textId="77777777" w:rsidTr="00F56407">
        <w:tc>
          <w:tcPr>
            <w:tcW w:w="423" w:type="pct"/>
            <w:vAlign w:val="center"/>
          </w:tcPr>
          <w:p w14:paraId="3826E3BA"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3</w:t>
            </w:r>
          </w:p>
        </w:tc>
        <w:tc>
          <w:tcPr>
            <w:tcW w:w="2183" w:type="pct"/>
            <w:tcMar>
              <w:top w:w="57" w:type="dxa"/>
              <w:bottom w:w="57" w:type="dxa"/>
            </w:tcMar>
            <w:vAlign w:val="center"/>
          </w:tcPr>
          <w:p w14:paraId="46FB191B"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 xml:space="preserve">Lavagem de tubulações </w:t>
            </w:r>
            <w:r w:rsidRPr="005440AB">
              <w:rPr>
                <w:rFonts w:ascii="Arial" w:hAnsi="Arial" w:cs="Arial"/>
                <w:bCs/>
                <w:spacing w:val="2"/>
                <w:u w:val="single"/>
              </w:rPr>
              <w:t>em horário noturno</w:t>
            </w:r>
            <w:r w:rsidRPr="005440AB">
              <w:rPr>
                <w:rFonts w:ascii="Arial" w:hAnsi="Arial" w:cs="Arial"/>
                <w:bCs/>
                <w:spacing w:val="2"/>
              </w:rPr>
              <w:t>, com uso de caminhões toco, equipados com equipamento combinado de hidrojato e sucção a vácuo, conforme especificação no ANEXO II</w:t>
            </w:r>
          </w:p>
          <w:p w14:paraId="29FF060A"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spacing w:val="2"/>
              </w:rPr>
              <w:t>(VEÍCULOS DO TIPO 2)</w:t>
            </w:r>
          </w:p>
        </w:tc>
        <w:tc>
          <w:tcPr>
            <w:tcW w:w="486" w:type="pct"/>
            <w:vAlign w:val="center"/>
          </w:tcPr>
          <w:p w14:paraId="37977052" w14:textId="77777777" w:rsidR="00891C89" w:rsidRPr="005440AB" w:rsidRDefault="00891C89" w:rsidP="00F56407">
            <w:pPr>
              <w:spacing w:after="0"/>
              <w:jc w:val="center"/>
              <w:rPr>
                <w:rFonts w:ascii="Arial" w:hAnsi="Arial" w:cs="Arial"/>
                <w:spacing w:val="2"/>
                <w:highlight w:val="cyan"/>
              </w:rPr>
            </w:pPr>
            <w:r w:rsidRPr="005440AB">
              <w:rPr>
                <w:rFonts w:ascii="Arial" w:hAnsi="Arial" w:cs="Arial"/>
                <w:spacing w:val="2"/>
              </w:rPr>
              <w:t>H</w:t>
            </w:r>
          </w:p>
        </w:tc>
        <w:tc>
          <w:tcPr>
            <w:tcW w:w="567" w:type="pct"/>
            <w:vAlign w:val="center"/>
          </w:tcPr>
          <w:p w14:paraId="47BCC697" w14:textId="77777777" w:rsidR="00891C89" w:rsidRPr="005440AB" w:rsidRDefault="00891C89" w:rsidP="00F56407">
            <w:pPr>
              <w:spacing w:after="0"/>
              <w:jc w:val="center"/>
              <w:rPr>
                <w:rFonts w:ascii="Arial" w:hAnsi="Arial" w:cs="Arial"/>
                <w:b/>
                <w:highlight w:val="cyan"/>
              </w:rPr>
            </w:pPr>
            <w:r w:rsidRPr="005440AB">
              <w:rPr>
                <w:rFonts w:ascii="Arial" w:hAnsi="Arial" w:cs="Arial"/>
                <w:spacing w:val="2"/>
              </w:rPr>
              <w:t>70</w:t>
            </w:r>
          </w:p>
        </w:tc>
        <w:tc>
          <w:tcPr>
            <w:tcW w:w="640" w:type="pct"/>
            <w:tcMar>
              <w:top w:w="57" w:type="dxa"/>
              <w:bottom w:w="57" w:type="dxa"/>
            </w:tcMar>
            <w:vAlign w:val="center"/>
          </w:tcPr>
          <w:p w14:paraId="301B6FAA" w14:textId="77777777" w:rsidR="00891C89" w:rsidRPr="005440AB" w:rsidRDefault="00891C89" w:rsidP="00F56407">
            <w:pPr>
              <w:spacing w:after="0"/>
              <w:jc w:val="center"/>
              <w:rPr>
                <w:rFonts w:ascii="Arial" w:hAnsi="Arial" w:cs="Arial"/>
                <w:b/>
              </w:rPr>
            </w:pPr>
            <w:r w:rsidRPr="005440AB">
              <w:rPr>
                <w:rFonts w:ascii="Arial" w:hAnsi="Arial" w:cs="Arial"/>
                <w:b/>
              </w:rPr>
              <w:t>R$ 565,50</w:t>
            </w:r>
          </w:p>
        </w:tc>
        <w:tc>
          <w:tcPr>
            <w:tcW w:w="702" w:type="pct"/>
            <w:tcMar>
              <w:top w:w="57" w:type="dxa"/>
              <w:bottom w:w="57" w:type="dxa"/>
            </w:tcMar>
            <w:vAlign w:val="center"/>
          </w:tcPr>
          <w:p w14:paraId="27979A4F" w14:textId="77777777" w:rsidR="00891C89" w:rsidRPr="005440AB" w:rsidRDefault="00891C89" w:rsidP="00F56407">
            <w:pPr>
              <w:spacing w:after="0"/>
              <w:jc w:val="center"/>
              <w:rPr>
                <w:rFonts w:ascii="Arial" w:hAnsi="Arial" w:cs="Arial"/>
                <w:b/>
              </w:rPr>
            </w:pPr>
            <w:r w:rsidRPr="005440AB">
              <w:rPr>
                <w:rFonts w:ascii="Arial" w:hAnsi="Arial" w:cs="Arial"/>
                <w:b/>
              </w:rPr>
              <w:t>R$ 39.585,00</w:t>
            </w:r>
          </w:p>
        </w:tc>
      </w:tr>
      <w:tr w:rsidR="00891C89" w:rsidRPr="005063C6" w14:paraId="680FAEB5" w14:textId="77777777" w:rsidTr="00F56407">
        <w:tc>
          <w:tcPr>
            <w:tcW w:w="423" w:type="pct"/>
            <w:vAlign w:val="center"/>
          </w:tcPr>
          <w:p w14:paraId="05F079F0"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4</w:t>
            </w:r>
          </w:p>
        </w:tc>
        <w:tc>
          <w:tcPr>
            <w:tcW w:w="2183" w:type="pct"/>
            <w:tcMar>
              <w:top w:w="57" w:type="dxa"/>
              <w:bottom w:w="57" w:type="dxa"/>
            </w:tcMar>
            <w:vAlign w:val="center"/>
          </w:tcPr>
          <w:p w14:paraId="7582A368" w14:textId="77777777" w:rsidR="00891C89" w:rsidRPr="005440AB" w:rsidRDefault="00891C89" w:rsidP="00F56407">
            <w:pPr>
              <w:spacing w:after="0" w:line="240" w:lineRule="auto"/>
              <w:jc w:val="center"/>
              <w:rPr>
                <w:rFonts w:ascii="Arial" w:hAnsi="Arial" w:cs="Arial"/>
                <w:spacing w:val="2"/>
              </w:rPr>
            </w:pPr>
            <w:r w:rsidRPr="005440AB">
              <w:rPr>
                <w:rFonts w:ascii="Arial" w:hAnsi="Arial" w:cs="Arial"/>
                <w:bCs/>
                <w:spacing w:val="2"/>
              </w:rPr>
              <w:t>Desobstrução de tubulações e caixas de esgoto com uso de veículos do tipo VUC, equipados com equipamento de hidrojato, conforme especificação no ANEXO II</w:t>
            </w:r>
            <w:r w:rsidRPr="005440AB">
              <w:rPr>
                <w:rFonts w:ascii="Arial" w:hAnsi="Arial" w:cs="Arial"/>
                <w:bCs/>
                <w:spacing w:val="2"/>
              </w:rPr>
              <w:br/>
            </w:r>
            <w:r w:rsidRPr="005440AB">
              <w:rPr>
                <w:rFonts w:ascii="Arial" w:hAnsi="Arial" w:cs="Arial"/>
                <w:spacing w:val="2"/>
              </w:rPr>
              <w:t>(VEÍCULOS DO TIPO 3)</w:t>
            </w:r>
          </w:p>
        </w:tc>
        <w:tc>
          <w:tcPr>
            <w:tcW w:w="486" w:type="pct"/>
            <w:vAlign w:val="center"/>
          </w:tcPr>
          <w:p w14:paraId="2FC3C7F7" w14:textId="77777777" w:rsidR="00891C89" w:rsidRPr="005440AB" w:rsidRDefault="00891C89" w:rsidP="00F56407">
            <w:pPr>
              <w:spacing w:after="0"/>
              <w:jc w:val="center"/>
              <w:rPr>
                <w:rFonts w:ascii="Arial" w:hAnsi="Arial" w:cs="Arial"/>
                <w:spacing w:val="2"/>
              </w:rPr>
            </w:pPr>
            <w:r w:rsidRPr="005440AB">
              <w:rPr>
                <w:rFonts w:ascii="Arial" w:hAnsi="Arial" w:cs="Arial"/>
                <w:spacing w:val="2"/>
              </w:rPr>
              <w:t>H</w:t>
            </w:r>
          </w:p>
        </w:tc>
        <w:tc>
          <w:tcPr>
            <w:tcW w:w="567" w:type="pct"/>
            <w:vAlign w:val="center"/>
          </w:tcPr>
          <w:p w14:paraId="04DB19E3" w14:textId="77777777" w:rsidR="00891C89" w:rsidRPr="005440AB" w:rsidRDefault="00891C89" w:rsidP="00F56407">
            <w:pPr>
              <w:spacing w:after="0"/>
              <w:jc w:val="center"/>
              <w:rPr>
                <w:rFonts w:ascii="Arial" w:hAnsi="Arial" w:cs="Arial"/>
                <w:b/>
                <w:highlight w:val="cyan"/>
              </w:rPr>
            </w:pPr>
            <w:r w:rsidRPr="005440AB">
              <w:rPr>
                <w:rFonts w:ascii="Arial" w:hAnsi="Arial" w:cs="Arial"/>
                <w:spacing w:val="2"/>
              </w:rPr>
              <w:t>5.492</w:t>
            </w:r>
          </w:p>
        </w:tc>
        <w:tc>
          <w:tcPr>
            <w:tcW w:w="640" w:type="pct"/>
            <w:tcMar>
              <w:top w:w="57" w:type="dxa"/>
              <w:bottom w:w="57" w:type="dxa"/>
            </w:tcMar>
            <w:vAlign w:val="center"/>
          </w:tcPr>
          <w:p w14:paraId="647CD40F" w14:textId="77777777" w:rsidR="00891C89" w:rsidRPr="005440AB" w:rsidRDefault="00891C89" w:rsidP="00F56407">
            <w:pPr>
              <w:spacing w:after="0"/>
              <w:jc w:val="center"/>
              <w:rPr>
                <w:rFonts w:ascii="Arial" w:hAnsi="Arial" w:cs="Arial"/>
                <w:b/>
              </w:rPr>
            </w:pPr>
            <w:r w:rsidRPr="005440AB">
              <w:rPr>
                <w:rFonts w:ascii="Arial" w:hAnsi="Arial" w:cs="Arial"/>
                <w:b/>
              </w:rPr>
              <w:t>R$ 400,00</w:t>
            </w:r>
          </w:p>
        </w:tc>
        <w:tc>
          <w:tcPr>
            <w:tcW w:w="702" w:type="pct"/>
            <w:tcMar>
              <w:top w:w="57" w:type="dxa"/>
              <w:bottom w:w="57" w:type="dxa"/>
            </w:tcMar>
            <w:vAlign w:val="center"/>
          </w:tcPr>
          <w:p w14:paraId="23E01EF0" w14:textId="77777777" w:rsidR="00891C89" w:rsidRPr="005440AB" w:rsidRDefault="00891C89" w:rsidP="00F56407">
            <w:pPr>
              <w:spacing w:after="0"/>
              <w:jc w:val="center"/>
              <w:rPr>
                <w:rFonts w:ascii="Arial" w:hAnsi="Arial" w:cs="Arial"/>
                <w:b/>
              </w:rPr>
            </w:pPr>
            <w:r w:rsidRPr="005440AB">
              <w:rPr>
                <w:rFonts w:ascii="Arial" w:hAnsi="Arial" w:cs="Arial"/>
                <w:b/>
              </w:rPr>
              <w:t>R$ 2.196.800,00</w:t>
            </w:r>
          </w:p>
        </w:tc>
      </w:tr>
      <w:tr w:rsidR="00891C89" w:rsidRPr="005063C6" w14:paraId="0C822445" w14:textId="77777777" w:rsidTr="00F56407">
        <w:tc>
          <w:tcPr>
            <w:tcW w:w="423" w:type="pct"/>
            <w:vAlign w:val="center"/>
          </w:tcPr>
          <w:p w14:paraId="3CAE4792"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5</w:t>
            </w:r>
          </w:p>
        </w:tc>
        <w:tc>
          <w:tcPr>
            <w:tcW w:w="2183" w:type="pct"/>
            <w:tcMar>
              <w:top w:w="57" w:type="dxa"/>
              <w:bottom w:w="57" w:type="dxa"/>
            </w:tcMar>
            <w:vAlign w:val="center"/>
          </w:tcPr>
          <w:p w14:paraId="04FC8283"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 xml:space="preserve">Limpeza de grades e cestos de estações elevatórias de esgoto e limpeza e capina das áreas de circulação das unidades, com uso de caminhonetes de caçamba </w:t>
            </w:r>
            <w:r w:rsidRPr="005440AB">
              <w:rPr>
                <w:rFonts w:ascii="Arial" w:hAnsi="Arial" w:cs="Arial"/>
                <w:bCs/>
                <w:spacing w:val="2"/>
              </w:rPr>
              <w:lastRenderedPageBreak/>
              <w:t>aberta, equipadas com equipamento de hidrojato, conforme especificação no ANEXO II</w:t>
            </w:r>
          </w:p>
          <w:p w14:paraId="6627803A" w14:textId="77777777" w:rsidR="00891C89" w:rsidRPr="005440AB" w:rsidRDefault="00891C89" w:rsidP="00F56407">
            <w:pPr>
              <w:spacing w:after="0"/>
              <w:jc w:val="center"/>
              <w:rPr>
                <w:rFonts w:ascii="Arial" w:hAnsi="Arial" w:cs="Arial"/>
                <w:b/>
                <w:spacing w:val="2"/>
                <w:highlight w:val="cyan"/>
              </w:rPr>
            </w:pPr>
            <w:r w:rsidRPr="005440AB">
              <w:rPr>
                <w:rFonts w:ascii="Arial" w:hAnsi="Arial" w:cs="Arial"/>
                <w:bCs/>
                <w:spacing w:val="2"/>
              </w:rPr>
              <w:t>(</w:t>
            </w:r>
            <w:r w:rsidRPr="005440AB">
              <w:rPr>
                <w:rFonts w:ascii="Arial" w:hAnsi="Arial" w:cs="Arial"/>
                <w:spacing w:val="2"/>
              </w:rPr>
              <w:t>VEÍCULOS DO TIPO 4</w:t>
            </w:r>
            <w:r w:rsidRPr="005440AB">
              <w:rPr>
                <w:rFonts w:ascii="Arial" w:hAnsi="Arial" w:cs="Arial"/>
                <w:bCs/>
                <w:spacing w:val="2"/>
              </w:rPr>
              <w:t>)</w:t>
            </w:r>
          </w:p>
        </w:tc>
        <w:tc>
          <w:tcPr>
            <w:tcW w:w="486" w:type="pct"/>
            <w:vAlign w:val="center"/>
          </w:tcPr>
          <w:p w14:paraId="146F2A75" w14:textId="77777777" w:rsidR="00891C89" w:rsidRPr="005440AB" w:rsidRDefault="00891C89" w:rsidP="00F56407">
            <w:pPr>
              <w:spacing w:after="0"/>
              <w:jc w:val="center"/>
              <w:rPr>
                <w:rFonts w:ascii="Arial" w:hAnsi="Arial" w:cs="Arial"/>
                <w:spacing w:val="2"/>
              </w:rPr>
            </w:pPr>
            <w:r w:rsidRPr="005440AB">
              <w:rPr>
                <w:rFonts w:ascii="Arial" w:hAnsi="Arial" w:cs="Arial"/>
                <w:spacing w:val="2"/>
              </w:rPr>
              <w:lastRenderedPageBreak/>
              <w:t>H</w:t>
            </w:r>
          </w:p>
        </w:tc>
        <w:tc>
          <w:tcPr>
            <w:tcW w:w="567" w:type="pct"/>
            <w:vAlign w:val="center"/>
          </w:tcPr>
          <w:p w14:paraId="07BC87E0" w14:textId="77777777" w:rsidR="00891C89" w:rsidRPr="005440AB" w:rsidRDefault="00891C89" w:rsidP="00F56407">
            <w:pPr>
              <w:spacing w:after="0"/>
              <w:jc w:val="center"/>
              <w:rPr>
                <w:rFonts w:ascii="Arial" w:hAnsi="Arial" w:cs="Arial"/>
                <w:b/>
                <w:highlight w:val="cyan"/>
              </w:rPr>
            </w:pPr>
            <w:r w:rsidRPr="005440AB">
              <w:rPr>
                <w:rFonts w:ascii="Arial" w:hAnsi="Arial" w:cs="Arial"/>
                <w:spacing w:val="2"/>
              </w:rPr>
              <w:t>5.492</w:t>
            </w:r>
          </w:p>
        </w:tc>
        <w:tc>
          <w:tcPr>
            <w:tcW w:w="640" w:type="pct"/>
            <w:tcMar>
              <w:top w:w="57" w:type="dxa"/>
              <w:bottom w:w="57" w:type="dxa"/>
            </w:tcMar>
            <w:vAlign w:val="center"/>
          </w:tcPr>
          <w:p w14:paraId="66B546C8" w14:textId="77777777" w:rsidR="00891C89" w:rsidRPr="005440AB" w:rsidRDefault="00891C89" w:rsidP="00F56407">
            <w:pPr>
              <w:spacing w:after="0"/>
              <w:jc w:val="center"/>
              <w:rPr>
                <w:rFonts w:ascii="Arial" w:hAnsi="Arial" w:cs="Arial"/>
                <w:b/>
                <w:highlight w:val="yellow"/>
              </w:rPr>
            </w:pPr>
            <w:r w:rsidRPr="005440AB">
              <w:rPr>
                <w:rFonts w:ascii="Arial" w:hAnsi="Arial" w:cs="Arial"/>
                <w:b/>
              </w:rPr>
              <w:t>R$ 300,00</w:t>
            </w:r>
          </w:p>
        </w:tc>
        <w:tc>
          <w:tcPr>
            <w:tcW w:w="702" w:type="pct"/>
            <w:tcMar>
              <w:top w:w="57" w:type="dxa"/>
              <w:bottom w:w="57" w:type="dxa"/>
            </w:tcMar>
            <w:vAlign w:val="center"/>
          </w:tcPr>
          <w:p w14:paraId="53695F84" w14:textId="77777777" w:rsidR="00891C89" w:rsidRPr="005440AB" w:rsidRDefault="00891C89" w:rsidP="00F56407">
            <w:pPr>
              <w:spacing w:after="0"/>
              <w:jc w:val="center"/>
              <w:rPr>
                <w:rFonts w:ascii="Arial" w:hAnsi="Arial" w:cs="Arial"/>
                <w:b/>
                <w:highlight w:val="yellow"/>
              </w:rPr>
            </w:pPr>
            <w:r w:rsidRPr="005440AB">
              <w:rPr>
                <w:rFonts w:ascii="Arial" w:hAnsi="Arial" w:cs="Arial"/>
                <w:b/>
              </w:rPr>
              <w:t>R$ 1.647.600,00</w:t>
            </w:r>
          </w:p>
        </w:tc>
      </w:tr>
      <w:tr w:rsidR="00891C89" w:rsidRPr="005063C6" w14:paraId="116E6871" w14:textId="77777777" w:rsidTr="00F56407">
        <w:tc>
          <w:tcPr>
            <w:tcW w:w="423" w:type="pct"/>
            <w:vAlign w:val="center"/>
          </w:tcPr>
          <w:p w14:paraId="77B63252"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6</w:t>
            </w:r>
          </w:p>
        </w:tc>
        <w:tc>
          <w:tcPr>
            <w:tcW w:w="2183" w:type="pct"/>
            <w:tcMar>
              <w:top w:w="57" w:type="dxa"/>
              <w:bottom w:w="57" w:type="dxa"/>
            </w:tcMar>
            <w:vAlign w:val="center"/>
          </w:tcPr>
          <w:p w14:paraId="23B56A07"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Serviços gerais e de apoio às outras equipes, com uso de caminhonete de caçamba aberta e ferramentas manuais, inclusive desobstrução com varetas, conforme especificação no ANEXO II</w:t>
            </w:r>
          </w:p>
          <w:p w14:paraId="01B15A4D"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(VEÍCULO DO TIPO 5)</w:t>
            </w:r>
          </w:p>
        </w:tc>
        <w:tc>
          <w:tcPr>
            <w:tcW w:w="486" w:type="pct"/>
            <w:vAlign w:val="center"/>
          </w:tcPr>
          <w:p w14:paraId="0BE1E197" w14:textId="77777777" w:rsidR="00891C89" w:rsidRPr="005440AB" w:rsidRDefault="00891C89" w:rsidP="00F56407">
            <w:pPr>
              <w:spacing w:after="0"/>
              <w:jc w:val="center"/>
              <w:rPr>
                <w:rFonts w:ascii="Arial" w:hAnsi="Arial" w:cs="Arial"/>
                <w:spacing w:val="2"/>
              </w:rPr>
            </w:pPr>
            <w:r w:rsidRPr="005440AB">
              <w:rPr>
                <w:rFonts w:ascii="Arial" w:hAnsi="Arial" w:cs="Arial"/>
                <w:spacing w:val="2"/>
              </w:rPr>
              <w:t>H</w:t>
            </w:r>
          </w:p>
        </w:tc>
        <w:tc>
          <w:tcPr>
            <w:tcW w:w="567" w:type="pct"/>
            <w:vAlign w:val="center"/>
          </w:tcPr>
          <w:p w14:paraId="73981860" w14:textId="77777777" w:rsidR="00891C89" w:rsidRPr="005440AB" w:rsidRDefault="00891C89" w:rsidP="00F56407">
            <w:pPr>
              <w:spacing w:after="0"/>
              <w:jc w:val="center"/>
              <w:rPr>
                <w:rFonts w:ascii="Arial" w:hAnsi="Arial" w:cs="Arial"/>
                <w:b/>
                <w:highlight w:val="cyan"/>
              </w:rPr>
            </w:pPr>
            <w:r w:rsidRPr="005440AB">
              <w:rPr>
                <w:rFonts w:ascii="Arial" w:hAnsi="Arial" w:cs="Arial"/>
                <w:spacing w:val="2"/>
              </w:rPr>
              <w:t>2.288</w:t>
            </w:r>
          </w:p>
        </w:tc>
        <w:tc>
          <w:tcPr>
            <w:tcW w:w="640" w:type="pct"/>
            <w:tcMar>
              <w:top w:w="57" w:type="dxa"/>
              <w:bottom w:w="57" w:type="dxa"/>
            </w:tcMar>
            <w:vAlign w:val="center"/>
          </w:tcPr>
          <w:p w14:paraId="2CEC0664" w14:textId="77777777" w:rsidR="00891C89" w:rsidRPr="005440AB" w:rsidRDefault="00891C89" w:rsidP="00F56407">
            <w:pPr>
              <w:spacing w:after="0"/>
              <w:jc w:val="center"/>
              <w:rPr>
                <w:rFonts w:ascii="Arial" w:hAnsi="Arial" w:cs="Arial"/>
                <w:b/>
              </w:rPr>
            </w:pPr>
            <w:r w:rsidRPr="005440AB">
              <w:rPr>
                <w:rFonts w:ascii="Arial" w:hAnsi="Arial" w:cs="Arial"/>
                <w:b/>
              </w:rPr>
              <w:t>R$ 250,00</w:t>
            </w:r>
          </w:p>
        </w:tc>
        <w:tc>
          <w:tcPr>
            <w:tcW w:w="702" w:type="pct"/>
            <w:tcMar>
              <w:top w:w="57" w:type="dxa"/>
              <w:bottom w:w="57" w:type="dxa"/>
            </w:tcMar>
            <w:vAlign w:val="center"/>
          </w:tcPr>
          <w:p w14:paraId="75BDE7B1" w14:textId="77777777" w:rsidR="00891C89" w:rsidRPr="005440AB" w:rsidRDefault="00891C89" w:rsidP="00F56407">
            <w:pPr>
              <w:spacing w:after="0"/>
              <w:jc w:val="center"/>
              <w:rPr>
                <w:rFonts w:ascii="Arial" w:hAnsi="Arial" w:cs="Arial"/>
                <w:b/>
              </w:rPr>
            </w:pPr>
            <w:r w:rsidRPr="005440AB">
              <w:rPr>
                <w:rFonts w:ascii="Arial" w:hAnsi="Arial" w:cs="Arial"/>
                <w:b/>
              </w:rPr>
              <w:t>R$ 572.000,00</w:t>
            </w:r>
          </w:p>
        </w:tc>
      </w:tr>
      <w:tr w:rsidR="00891C89" w:rsidRPr="005063C6" w14:paraId="3B54BADD" w14:textId="77777777" w:rsidTr="00F56407">
        <w:tc>
          <w:tcPr>
            <w:tcW w:w="423" w:type="pct"/>
            <w:vAlign w:val="center"/>
          </w:tcPr>
          <w:p w14:paraId="53A96355"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7</w:t>
            </w:r>
          </w:p>
        </w:tc>
        <w:tc>
          <w:tcPr>
            <w:tcW w:w="2183" w:type="pct"/>
            <w:tcMar>
              <w:top w:w="57" w:type="dxa"/>
              <w:bottom w:w="57" w:type="dxa"/>
            </w:tcMar>
            <w:vAlign w:val="center"/>
          </w:tcPr>
          <w:p w14:paraId="24549B22"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Transporte de caçambas com caminhão poliguindaste duplo, conforme especificação no ANEXO II</w:t>
            </w:r>
          </w:p>
          <w:p w14:paraId="5CD0265D" w14:textId="77777777" w:rsidR="00891C89" w:rsidRPr="005440AB" w:rsidRDefault="00891C89" w:rsidP="00F56407">
            <w:pPr>
              <w:spacing w:after="0" w:line="240" w:lineRule="auto"/>
              <w:jc w:val="center"/>
              <w:rPr>
                <w:rFonts w:ascii="Arial" w:hAnsi="Arial" w:cs="Arial"/>
                <w:bCs/>
                <w:spacing w:val="2"/>
                <w:highlight w:val="yellow"/>
              </w:rPr>
            </w:pPr>
            <w:r w:rsidRPr="005440AB">
              <w:rPr>
                <w:rFonts w:ascii="Arial" w:hAnsi="Arial" w:cs="Arial"/>
                <w:bCs/>
                <w:spacing w:val="2"/>
              </w:rPr>
              <w:t>(VEÍCULO DO TIPO 6)</w:t>
            </w:r>
          </w:p>
        </w:tc>
        <w:tc>
          <w:tcPr>
            <w:tcW w:w="486" w:type="pct"/>
            <w:vAlign w:val="center"/>
          </w:tcPr>
          <w:p w14:paraId="385CB4C6" w14:textId="77777777" w:rsidR="00891C89" w:rsidRPr="005440AB" w:rsidRDefault="00891C89" w:rsidP="00F56407">
            <w:pPr>
              <w:spacing w:after="0"/>
              <w:jc w:val="center"/>
              <w:rPr>
                <w:rFonts w:ascii="Arial" w:hAnsi="Arial" w:cs="Arial"/>
                <w:spacing w:val="2"/>
              </w:rPr>
            </w:pPr>
            <w:r w:rsidRPr="005440AB">
              <w:rPr>
                <w:rFonts w:ascii="Arial" w:hAnsi="Arial" w:cs="Arial"/>
                <w:spacing w:val="2"/>
              </w:rPr>
              <w:t>Km</w:t>
            </w:r>
          </w:p>
        </w:tc>
        <w:tc>
          <w:tcPr>
            <w:tcW w:w="567" w:type="pct"/>
            <w:vAlign w:val="center"/>
          </w:tcPr>
          <w:p w14:paraId="578FD47D" w14:textId="77777777" w:rsidR="00891C89" w:rsidRPr="005440AB" w:rsidRDefault="00891C89" w:rsidP="00F56407">
            <w:pPr>
              <w:spacing w:after="0"/>
              <w:jc w:val="center"/>
              <w:rPr>
                <w:rFonts w:ascii="Arial" w:hAnsi="Arial" w:cs="Arial"/>
                <w:b/>
              </w:rPr>
            </w:pPr>
            <w:r w:rsidRPr="005440AB">
              <w:rPr>
                <w:rFonts w:ascii="Arial" w:hAnsi="Arial" w:cs="Arial"/>
                <w:spacing w:val="2"/>
              </w:rPr>
              <w:t>3.500</w:t>
            </w:r>
          </w:p>
        </w:tc>
        <w:tc>
          <w:tcPr>
            <w:tcW w:w="640" w:type="pct"/>
            <w:tcMar>
              <w:top w:w="57" w:type="dxa"/>
              <w:bottom w:w="57" w:type="dxa"/>
            </w:tcMar>
            <w:vAlign w:val="center"/>
          </w:tcPr>
          <w:p w14:paraId="43D7A0F8" w14:textId="77777777" w:rsidR="00891C89" w:rsidRPr="005440AB" w:rsidRDefault="00891C89" w:rsidP="00F56407">
            <w:pPr>
              <w:spacing w:after="0"/>
              <w:jc w:val="center"/>
              <w:rPr>
                <w:rFonts w:ascii="Arial" w:hAnsi="Arial" w:cs="Arial"/>
                <w:b/>
              </w:rPr>
            </w:pPr>
            <w:r w:rsidRPr="005440AB">
              <w:rPr>
                <w:rFonts w:ascii="Arial" w:hAnsi="Arial" w:cs="Arial"/>
                <w:b/>
              </w:rPr>
              <w:t>R$ 20,00</w:t>
            </w:r>
          </w:p>
        </w:tc>
        <w:tc>
          <w:tcPr>
            <w:tcW w:w="702" w:type="pct"/>
            <w:tcMar>
              <w:top w:w="57" w:type="dxa"/>
              <w:bottom w:w="57" w:type="dxa"/>
            </w:tcMar>
            <w:vAlign w:val="center"/>
          </w:tcPr>
          <w:p w14:paraId="4247109A" w14:textId="77777777" w:rsidR="00891C89" w:rsidRPr="005440AB" w:rsidRDefault="00891C89" w:rsidP="00F56407">
            <w:pPr>
              <w:spacing w:after="0"/>
              <w:jc w:val="center"/>
              <w:rPr>
                <w:rFonts w:ascii="Arial" w:hAnsi="Arial" w:cs="Arial"/>
                <w:b/>
              </w:rPr>
            </w:pPr>
            <w:r w:rsidRPr="005440AB">
              <w:rPr>
                <w:rFonts w:ascii="Arial" w:hAnsi="Arial" w:cs="Arial"/>
                <w:b/>
              </w:rPr>
              <w:t>R$ 70.000,00</w:t>
            </w:r>
          </w:p>
        </w:tc>
      </w:tr>
      <w:tr w:rsidR="00891C89" w:rsidRPr="005063C6" w14:paraId="5A31B5B8" w14:textId="77777777" w:rsidTr="00F56407">
        <w:tc>
          <w:tcPr>
            <w:tcW w:w="423" w:type="pct"/>
            <w:vAlign w:val="center"/>
          </w:tcPr>
          <w:p w14:paraId="3C917EBC"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8</w:t>
            </w:r>
          </w:p>
        </w:tc>
        <w:tc>
          <w:tcPr>
            <w:tcW w:w="2183" w:type="pct"/>
            <w:tcMar>
              <w:top w:w="57" w:type="dxa"/>
              <w:bottom w:w="57" w:type="dxa"/>
            </w:tcMar>
            <w:vAlign w:val="center"/>
          </w:tcPr>
          <w:p w14:paraId="34B7D2F5"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Vídeo inspeção de redes coletoras de esgoto, conforme especificação no ANEXO II</w:t>
            </w:r>
          </w:p>
          <w:p w14:paraId="0B24C09F" w14:textId="77777777" w:rsidR="00891C89" w:rsidRPr="005440AB" w:rsidRDefault="00891C89" w:rsidP="00F56407">
            <w:pPr>
              <w:spacing w:after="0" w:line="240" w:lineRule="auto"/>
              <w:jc w:val="center"/>
              <w:rPr>
                <w:rFonts w:ascii="Arial" w:hAnsi="Arial" w:cs="Arial"/>
                <w:bCs/>
                <w:spacing w:val="2"/>
                <w:highlight w:val="yellow"/>
              </w:rPr>
            </w:pPr>
            <w:r w:rsidRPr="005440AB">
              <w:rPr>
                <w:rFonts w:ascii="Arial" w:hAnsi="Arial" w:cs="Arial"/>
                <w:bCs/>
                <w:spacing w:val="2"/>
              </w:rPr>
              <w:t>(VEÍCULO DO TIPO 7)</w:t>
            </w:r>
          </w:p>
        </w:tc>
        <w:tc>
          <w:tcPr>
            <w:tcW w:w="486" w:type="pct"/>
            <w:vAlign w:val="center"/>
          </w:tcPr>
          <w:p w14:paraId="1BFE4F68" w14:textId="77777777" w:rsidR="00891C89" w:rsidRPr="005440AB" w:rsidRDefault="00891C89" w:rsidP="00F56407">
            <w:pPr>
              <w:spacing w:after="0"/>
              <w:jc w:val="center"/>
              <w:rPr>
                <w:rFonts w:ascii="Arial" w:hAnsi="Arial" w:cs="Arial"/>
                <w:bCs/>
              </w:rPr>
            </w:pPr>
            <w:r w:rsidRPr="005440AB">
              <w:rPr>
                <w:rFonts w:ascii="Arial" w:hAnsi="Arial" w:cs="Arial"/>
                <w:spacing w:val="2"/>
              </w:rPr>
              <w:t>m</w:t>
            </w:r>
          </w:p>
        </w:tc>
        <w:tc>
          <w:tcPr>
            <w:tcW w:w="567" w:type="pct"/>
            <w:vAlign w:val="center"/>
          </w:tcPr>
          <w:p w14:paraId="063912BD" w14:textId="77777777" w:rsidR="00891C89" w:rsidRPr="005440AB" w:rsidRDefault="00891C89" w:rsidP="00F56407">
            <w:pPr>
              <w:spacing w:after="0"/>
              <w:jc w:val="center"/>
              <w:rPr>
                <w:rFonts w:ascii="Arial" w:hAnsi="Arial" w:cs="Arial"/>
                <w:bCs/>
                <w:highlight w:val="cyan"/>
              </w:rPr>
            </w:pPr>
            <w:r w:rsidRPr="005440AB">
              <w:rPr>
                <w:rFonts w:ascii="Arial" w:hAnsi="Arial" w:cs="Arial"/>
                <w:bCs/>
              </w:rPr>
              <w:t>15.600</w:t>
            </w:r>
          </w:p>
        </w:tc>
        <w:tc>
          <w:tcPr>
            <w:tcW w:w="640" w:type="pct"/>
            <w:tcMar>
              <w:top w:w="57" w:type="dxa"/>
              <w:bottom w:w="57" w:type="dxa"/>
            </w:tcMar>
            <w:vAlign w:val="center"/>
          </w:tcPr>
          <w:p w14:paraId="56909AD9" w14:textId="77777777" w:rsidR="00891C89" w:rsidRPr="005440AB" w:rsidRDefault="00891C89" w:rsidP="00F56407">
            <w:pPr>
              <w:spacing w:after="0"/>
              <w:jc w:val="center"/>
              <w:rPr>
                <w:rFonts w:ascii="Arial" w:hAnsi="Arial" w:cs="Arial"/>
                <w:b/>
              </w:rPr>
            </w:pPr>
            <w:r w:rsidRPr="005440AB">
              <w:rPr>
                <w:rFonts w:ascii="Arial" w:hAnsi="Arial" w:cs="Arial"/>
                <w:b/>
              </w:rPr>
              <w:t>R$ 60,00</w:t>
            </w:r>
          </w:p>
        </w:tc>
        <w:tc>
          <w:tcPr>
            <w:tcW w:w="702" w:type="pct"/>
            <w:tcMar>
              <w:top w:w="57" w:type="dxa"/>
              <w:bottom w:w="57" w:type="dxa"/>
            </w:tcMar>
            <w:vAlign w:val="center"/>
          </w:tcPr>
          <w:p w14:paraId="04916DE6" w14:textId="77777777" w:rsidR="00891C89" w:rsidRPr="005440AB" w:rsidRDefault="00891C89" w:rsidP="00F56407">
            <w:pPr>
              <w:spacing w:after="0"/>
              <w:jc w:val="center"/>
              <w:rPr>
                <w:rFonts w:ascii="Arial" w:hAnsi="Arial" w:cs="Arial"/>
                <w:b/>
              </w:rPr>
            </w:pPr>
            <w:r w:rsidRPr="005440AB">
              <w:rPr>
                <w:rFonts w:ascii="Arial" w:hAnsi="Arial" w:cs="Arial"/>
                <w:b/>
              </w:rPr>
              <w:t>R$ 936.000,00</w:t>
            </w:r>
          </w:p>
        </w:tc>
      </w:tr>
      <w:tr w:rsidR="00891C89" w:rsidRPr="005063C6" w14:paraId="66D1B5BF" w14:textId="77777777" w:rsidTr="00F56407">
        <w:tc>
          <w:tcPr>
            <w:tcW w:w="423" w:type="pct"/>
            <w:vAlign w:val="center"/>
          </w:tcPr>
          <w:p w14:paraId="40153148" w14:textId="77777777" w:rsidR="00891C89" w:rsidRPr="005063C6"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9</w:t>
            </w:r>
          </w:p>
        </w:tc>
        <w:tc>
          <w:tcPr>
            <w:tcW w:w="2183" w:type="pct"/>
            <w:tcMar>
              <w:top w:w="57" w:type="dxa"/>
              <w:bottom w:w="57" w:type="dxa"/>
            </w:tcMar>
            <w:vAlign w:val="center"/>
          </w:tcPr>
          <w:p w14:paraId="08105E0B" w14:textId="77777777" w:rsidR="00891C89" w:rsidRPr="005440AB" w:rsidRDefault="00891C89" w:rsidP="00F56407">
            <w:pPr>
              <w:spacing w:after="0" w:line="240" w:lineRule="auto"/>
              <w:jc w:val="center"/>
              <w:rPr>
                <w:rFonts w:ascii="Arial" w:hAnsi="Arial" w:cs="Arial"/>
                <w:bCs/>
                <w:spacing w:val="2"/>
              </w:rPr>
            </w:pPr>
            <w:r w:rsidRPr="005440AB">
              <w:rPr>
                <w:rFonts w:ascii="Arial" w:hAnsi="Arial" w:cs="Arial"/>
                <w:bCs/>
                <w:spacing w:val="2"/>
              </w:rPr>
              <w:t>Custo fixo administrativo, conforme especificação no ANEXO II</w:t>
            </w:r>
          </w:p>
        </w:tc>
        <w:tc>
          <w:tcPr>
            <w:tcW w:w="486" w:type="pct"/>
            <w:vAlign w:val="center"/>
          </w:tcPr>
          <w:p w14:paraId="76F47906" w14:textId="77777777" w:rsidR="00891C89" w:rsidRPr="005440AB" w:rsidRDefault="00891C89" w:rsidP="00F56407">
            <w:pPr>
              <w:spacing w:after="0"/>
              <w:jc w:val="center"/>
              <w:rPr>
                <w:rFonts w:ascii="Arial" w:hAnsi="Arial" w:cs="Arial"/>
                <w:bCs/>
              </w:rPr>
            </w:pPr>
            <w:r w:rsidRPr="005440AB">
              <w:rPr>
                <w:rFonts w:ascii="Arial" w:hAnsi="Arial" w:cs="Arial"/>
                <w:spacing w:val="2"/>
              </w:rPr>
              <w:t>Un.</w:t>
            </w:r>
          </w:p>
        </w:tc>
        <w:tc>
          <w:tcPr>
            <w:tcW w:w="567" w:type="pct"/>
            <w:vAlign w:val="center"/>
          </w:tcPr>
          <w:p w14:paraId="1BD3E1C1" w14:textId="77777777" w:rsidR="00891C89" w:rsidRPr="005440AB" w:rsidRDefault="00891C89" w:rsidP="00F56407">
            <w:pPr>
              <w:spacing w:after="0"/>
              <w:jc w:val="center"/>
              <w:rPr>
                <w:rFonts w:ascii="Arial" w:hAnsi="Arial" w:cs="Arial"/>
                <w:b/>
              </w:rPr>
            </w:pPr>
            <w:r w:rsidRPr="005440AB">
              <w:rPr>
                <w:rFonts w:ascii="Arial" w:hAnsi="Arial" w:cs="Arial"/>
                <w:spacing w:val="2"/>
              </w:rPr>
              <w:t>1</w:t>
            </w:r>
          </w:p>
        </w:tc>
        <w:tc>
          <w:tcPr>
            <w:tcW w:w="640" w:type="pct"/>
            <w:tcMar>
              <w:top w:w="57" w:type="dxa"/>
              <w:bottom w:w="57" w:type="dxa"/>
            </w:tcMar>
            <w:vAlign w:val="center"/>
          </w:tcPr>
          <w:p w14:paraId="2A886548" w14:textId="77777777" w:rsidR="00891C89" w:rsidRPr="005440AB" w:rsidRDefault="00891C89" w:rsidP="00F56407">
            <w:pPr>
              <w:spacing w:after="0"/>
              <w:jc w:val="center"/>
              <w:rPr>
                <w:rFonts w:ascii="Arial" w:hAnsi="Arial" w:cs="Arial"/>
                <w:b/>
              </w:rPr>
            </w:pPr>
            <w:r w:rsidRPr="005440AB">
              <w:rPr>
                <w:rFonts w:ascii="Arial" w:hAnsi="Arial" w:cs="Arial"/>
                <w:b/>
              </w:rPr>
              <w:t>R$ 858.000,00</w:t>
            </w:r>
          </w:p>
        </w:tc>
        <w:tc>
          <w:tcPr>
            <w:tcW w:w="702" w:type="pct"/>
            <w:tcMar>
              <w:top w:w="57" w:type="dxa"/>
              <w:bottom w:w="57" w:type="dxa"/>
            </w:tcMar>
            <w:vAlign w:val="center"/>
          </w:tcPr>
          <w:p w14:paraId="4DA24F86" w14:textId="77777777" w:rsidR="00891C89" w:rsidRPr="005440AB" w:rsidRDefault="00891C89" w:rsidP="00F56407">
            <w:pPr>
              <w:spacing w:after="0"/>
              <w:jc w:val="center"/>
              <w:rPr>
                <w:rFonts w:ascii="Arial" w:hAnsi="Arial" w:cs="Arial"/>
                <w:b/>
              </w:rPr>
            </w:pPr>
            <w:r w:rsidRPr="005440AB">
              <w:rPr>
                <w:rFonts w:ascii="Arial" w:hAnsi="Arial" w:cs="Arial"/>
                <w:b/>
              </w:rPr>
              <w:t>R$</w:t>
            </w:r>
            <w:r>
              <w:rPr>
                <w:rFonts w:ascii="Arial" w:hAnsi="Arial" w:cs="Arial"/>
                <w:b/>
              </w:rPr>
              <w:t xml:space="preserve"> </w:t>
            </w:r>
            <w:r w:rsidRPr="005440AB">
              <w:rPr>
                <w:rFonts w:ascii="Arial" w:hAnsi="Arial" w:cs="Arial"/>
                <w:b/>
              </w:rPr>
              <w:t>858.000,00</w:t>
            </w:r>
          </w:p>
        </w:tc>
      </w:tr>
      <w:tr w:rsidR="00891C89" w:rsidRPr="005063C6" w14:paraId="7590E1F1" w14:textId="77777777" w:rsidTr="00F56407">
        <w:tc>
          <w:tcPr>
            <w:tcW w:w="4298" w:type="pct"/>
            <w:gridSpan w:val="5"/>
            <w:vAlign w:val="center"/>
          </w:tcPr>
          <w:p w14:paraId="16365A13" w14:textId="77777777" w:rsidR="00891C89" w:rsidRPr="005063C6" w:rsidRDefault="00891C89" w:rsidP="00F56407">
            <w:pPr>
              <w:spacing w:after="0"/>
              <w:jc w:val="center"/>
              <w:rPr>
                <w:rFonts w:ascii="Arial" w:hAnsi="Arial" w:cs="Arial"/>
                <w:b/>
                <w:sz w:val="24"/>
                <w:szCs w:val="24"/>
              </w:rPr>
            </w:pPr>
            <w:r w:rsidRPr="005063C6">
              <w:rPr>
                <w:rFonts w:ascii="Arial" w:hAnsi="Arial" w:cs="Arial"/>
                <w:b/>
                <w:sz w:val="24"/>
                <w:szCs w:val="24"/>
              </w:rPr>
              <w:t>TOTAL</w:t>
            </w:r>
          </w:p>
        </w:tc>
        <w:tc>
          <w:tcPr>
            <w:tcW w:w="702" w:type="pct"/>
            <w:tcMar>
              <w:top w:w="57" w:type="dxa"/>
              <w:bottom w:w="57" w:type="dxa"/>
            </w:tcMar>
            <w:vAlign w:val="center"/>
          </w:tcPr>
          <w:p w14:paraId="3E2A3DC7" w14:textId="77777777" w:rsidR="00891C89" w:rsidRPr="005440AB" w:rsidRDefault="00891C89" w:rsidP="00F56407">
            <w:pPr>
              <w:spacing w:after="0"/>
              <w:jc w:val="center"/>
              <w:rPr>
                <w:rFonts w:ascii="Arial" w:hAnsi="Arial" w:cs="Arial"/>
                <w:b/>
                <w:highlight w:val="yellow"/>
              </w:rPr>
            </w:pPr>
            <w:r w:rsidRPr="005440AB">
              <w:rPr>
                <w:rFonts w:ascii="Arial" w:hAnsi="Arial" w:cs="Arial"/>
                <w:b/>
              </w:rPr>
              <w:t>R$</w:t>
            </w:r>
            <w:r>
              <w:rPr>
                <w:rFonts w:ascii="Arial" w:hAnsi="Arial" w:cs="Arial"/>
                <w:b/>
              </w:rPr>
              <w:t xml:space="preserve"> </w:t>
            </w:r>
            <w:r w:rsidRPr="005440AB">
              <w:rPr>
                <w:rFonts w:ascii="Arial" w:hAnsi="Arial" w:cs="Arial"/>
                <w:b/>
              </w:rPr>
              <w:t>15.618.225,00</w:t>
            </w:r>
          </w:p>
        </w:tc>
      </w:tr>
    </w:tbl>
    <w:p w14:paraId="5238D4E8" w14:textId="77777777" w:rsidR="00891C89" w:rsidRPr="005063C6" w:rsidRDefault="00891C89" w:rsidP="00891C89">
      <w:pPr>
        <w:spacing w:after="0" w:line="240" w:lineRule="auto"/>
        <w:rPr>
          <w:rFonts w:ascii="Arial" w:eastAsiaTheme="majorEastAsia" w:hAnsi="Arial" w:cs="Arial"/>
          <w:b/>
          <w:spacing w:val="2"/>
          <w:sz w:val="24"/>
          <w:szCs w:val="24"/>
          <w:highlight w:val="cyan"/>
        </w:rPr>
      </w:pPr>
      <w:r w:rsidRPr="005063C6">
        <w:rPr>
          <w:rFonts w:ascii="Arial" w:hAnsi="Arial" w:cs="Arial"/>
          <w:b/>
          <w:spacing w:val="2"/>
          <w:sz w:val="24"/>
          <w:szCs w:val="24"/>
          <w:highlight w:val="cyan"/>
        </w:rPr>
        <w:br w:type="page"/>
      </w:r>
    </w:p>
    <w:p w14:paraId="694CB9F2" w14:textId="77777777" w:rsidR="00891C89" w:rsidRPr="005063C6" w:rsidRDefault="00891C89" w:rsidP="00891C89">
      <w:pPr>
        <w:pStyle w:val="Ttulo1"/>
      </w:pPr>
      <w:bookmarkStart w:id="56" w:name="_ANEXO_II"/>
      <w:bookmarkStart w:id="57" w:name="_Ref190963306"/>
      <w:bookmarkEnd w:id="56"/>
      <w:r w:rsidRPr="005063C6">
        <w:lastRenderedPageBreak/>
        <w:t>ANEXO II</w:t>
      </w:r>
      <w:bookmarkEnd w:id="57"/>
      <w:r w:rsidRPr="005063C6">
        <w:t xml:space="preserve"> – </w:t>
      </w:r>
      <w:r w:rsidRPr="005063C6">
        <w:rPr>
          <w:iCs/>
        </w:rPr>
        <w:t xml:space="preserve">ESPECIFICAÇÕES DOS VEÍCULOS E EQUIPAMENTOS </w:t>
      </w:r>
    </w:p>
    <w:p w14:paraId="3F8667CF" w14:textId="77777777" w:rsidR="00891C89" w:rsidRPr="005063C6" w:rsidRDefault="00891C89" w:rsidP="00891C89">
      <w:pPr>
        <w:contextualSpacing/>
        <w:rPr>
          <w:rFonts w:ascii="Arial" w:hAnsi="Arial" w:cs="Arial"/>
          <w:spacing w:val="2"/>
          <w:sz w:val="24"/>
          <w:szCs w:val="24"/>
          <w:highlight w:val="cyan"/>
          <w:lang w:eastAsia="pt-BR"/>
        </w:rPr>
      </w:pPr>
    </w:p>
    <w:p w14:paraId="22494372" w14:textId="77777777" w:rsidR="00891C89" w:rsidRPr="005063C6" w:rsidRDefault="00891C89" w:rsidP="00891C89">
      <w:pPr>
        <w:contextualSpacing/>
        <w:rPr>
          <w:rFonts w:ascii="Arial" w:hAnsi="Arial" w:cs="Arial"/>
          <w:b/>
          <w:bCs/>
          <w:spacing w:val="2"/>
          <w:sz w:val="24"/>
          <w:szCs w:val="24"/>
          <w:lang w:eastAsia="pt-BR"/>
        </w:rPr>
      </w:pPr>
      <w:r w:rsidRPr="005063C6">
        <w:rPr>
          <w:rFonts w:ascii="Arial" w:hAnsi="Arial" w:cs="Arial"/>
          <w:b/>
          <w:bCs/>
          <w:spacing w:val="2"/>
          <w:sz w:val="24"/>
          <w:szCs w:val="24"/>
          <w:lang w:eastAsia="pt-BR"/>
        </w:rPr>
        <w:t xml:space="preserve">ESPECIFICAÇÕES DO VEÍCULO TIPO 1 (hidrojato </w:t>
      </w:r>
      <w:r>
        <w:rPr>
          <w:rFonts w:ascii="Arial" w:hAnsi="Arial" w:cs="Arial"/>
          <w:b/>
          <w:bCs/>
          <w:spacing w:val="2"/>
          <w:sz w:val="24"/>
          <w:szCs w:val="24"/>
          <w:lang w:eastAsia="pt-BR"/>
        </w:rPr>
        <w:t>trucado</w:t>
      </w:r>
      <w:r w:rsidRPr="005063C6">
        <w:rPr>
          <w:rFonts w:ascii="Arial" w:hAnsi="Arial" w:cs="Arial"/>
          <w:b/>
          <w:bCs/>
          <w:spacing w:val="2"/>
          <w:sz w:val="24"/>
          <w:szCs w:val="24"/>
          <w:lang w:eastAsia="pt-BR"/>
        </w:rPr>
        <w:t>)</w:t>
      </w:r>
    </w:p>
    <w:p w14:paraId="6FAD3EAF"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Caminhão “trucado” (6x2) com redução no diferencial, com peso bruto total mínimo de 23.000 Kg, potência mínima do motor 270 cv;</w:t>
      </w:r>
    </w:p>
    <w:p w14:paraId="644AAA58"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Tanque combinado (água e resíduos) com capacidade total mínima de 18.000 litros (18 m³), sendo dividido em 4.000 litros para água e 14.000 litros para resíduos, com inspeção do Inmetro CIV e Certificação CIPP para transporte de produtos perigosos;</w:t>
      </w:r>
    </w:p>
    <w:p w14:paraId="1F75EC07"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Bomba de alta pressão para hidrojateamento com pressão mínima de 150 bar e vazão de trabalho entre 75 e 250 litros por minuto, com acionamento por caixa de transferência acoplada ao motor do veículo;</w:t>
      </w:r>
    </w:p>
    <w:p w14:paraId="09EC9E44"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Carretel com no mínimo 120 m de mangueira com diâmetro externo de 1” com acionamento hidráulico duplo sentido de rotação com comando centralizado no carretel e rotação variável;</w:t>
      </w:r>
    </w:p>
    <w:p w14:paraId="55804263"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Carretel manual com 50 m de mangueira de diâmetro interno de 1/2" para pistola de hidrojateamento ou limpeza de ramais;</w:t>
      </w:r>
    </w:p>
    <w:p w14:paraId="347FA5D5"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Sistema de sucção a vácuo com bomba de lóbulos (roots) com deslocamento de ar maior que 2500 m³/h, pressão de trabalho 450 mmHg, eficiência de vácuo acima de 90%, com acionamento por tomada de força acoplada ao motor do veículo e mangotes de sucção de 3” e 4”, ambos com 25 metros;</w:t>
      </w:r>
    </w:p>
    <w:p w14:paraId="2009BC5D"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Basculamento do tanque com inclinação de 47º para facilitar o descarte do material;</w:t>
      </w:r>
    </w:p>
    <w:p w14:paraId="308C096A"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Tampa Traseira automatizada, com abertura e fechamento hidráulico;</w:t>
      </w:r>
    </w:p>
    <w:p w14:paraId="0751E1E1"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Acionamento duplo de bomba de vácuo e hidrojato por caixa de transferência;</w:t>
      </w:r>
    </w:p>
    <w:p w14:paraId="6B533B52"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Compartimentos para acomodação das ferramentas exigidas no ANEXO III.</w:t>
      </w:r>
    </w:p>
    <w:p w14:paraId="731796AC" w14:textId="77777777" w:rsidR="00891C89" w:rsidRPr="005063C6" w:rsidRDefault="00891C89" w:rsidP="00891C89">
      <w:pPr>
        <w:spacing w:after="0" w:line="240" w:lineRule="auto"/>
        <w:rPr>
          <w:rFonts w:ascii="Arial" w:hAnsi="Arial" w:cs="Arial"/>
          <w:b/>
          <w:bCs/>
          <w:spacing w:val="2"/>
          <w:sz w:val="24"/>
          <w:szCs w:val="24"/>
          <w:lang w:eastAsia="pt-BR"/>
        </w:rPr>
      </w:pPr>
      <w:r w:rsidRPr="005063C6">
        <w:rPr>
          <w:rFonts w:ascii="Arial" w:hAnsi="Arial" w:cs="Arial"/>
          <w:b/>
          <w:bCs/>
          <w:spacing w:val="2"/>
          <w:sz w:val="24"/>
          <w:szCs w:val="24"/>
          <w:lang w:eastAsia="pt-BR"/>
        </w:rPr>
        <w:br w:type="page"/>
      </w:r>
    </w:p>
    <w:p w14:paraId="6AFC3540" w14:textId="77777777" w:rsidR="00891C89" w:rsidRPr="005063C6" w:rsidRDefault="00891C89" w:rsidP="00891C89">
      <w:pPr>
        <w:contextualSpacing/>
        <w:rPr>
          <w:rFonts w:ascii="Arial" w:hAnsi="Arial" w:cs="Arial"/>
          <w:b/>
          <w:bCs/>
          <w:spacing w:val="2"/>
          <w:sz w:val="24"/>
          <w:szCs w:val="24"/>
          <w:lang w:eastAsia="pt-BR"/>
        </w:rPr>
      </w:pPr>
      <w:r w:rsidRPr="005063C6">
        <w:rPr>
          <w:rFonts w:ascii="Arial" w:hAnsi="Arial" w:cs="Arial"/>
          <w:b/>
          <w:bCs/>
          <w:spacing w:val="2"/>
          <w:sz w:val="24"/>
          <w:szCs w:val="24"/>
          <w:lang w:eastAsia="pt-BR"/>
        </w:rPr>
        <w:lastRenderedPageBreak/>
        <w:t xml:space="preserve">ESPECIFICAÇÕES DO VEÍCULO TIPO 2 (hidrojato </w:t>
      </w:r>
      <w:r>
        <w:rPr>
          <w:rFonts w:ascii="Arial" w:hAnsi="Arial" w:cs="Arial"/>
          <w:b/>
          <w:bCs/>
          <w:spacing w:val="2"/>
          <w:sz w:val="24"/>
          <w:szCs w:val="24"/>
          <w:lang w:eastAsia="pt-BR"/>
        </w:rPr>
        <w:t>toco</w:t>
      </w:r>
      <w:r w:rsidRPr="005063C6">
        <w:rPr>
          <w:rFonts w:ascii="Arial" w:hAnsi="Arial" w:cs="Arial"/>
          <w:b/>
          <w:bCs/>
          <w:spacing w:val="2"/>
          <w:sz w:val="24"/>
          <w:szCs w:val="24"/>
          <w:lang w:eastAsia="pt-BR"/>
        </w:rPr>
        <w:t>)</w:t>
      </w:r>
    </w:p>
    <w:p w14:paraId="6893C053"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Caminhão “toco” (4x2) com redução no diferencial, com peso bruto total mínimo de 17.000 KG, potência mínima do motor 190 cv;</w:t>
      </w:r>
    </w:p>
    <w:p w14:paraId="07461589"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Tanque combinado (água e resíduos) com capacidade total entre 10.000 e 12.000 litros (10-12 m³), sendo dividido em 6.000 litros para água e o restante para resíduos, com inspeção do Inmetro CIV e Certificação CIPP para transporte de produtos perigosos;</w:t>
      </w:r>
    </w:p>
    <w:p w14:paraId="26B4D308"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Bomba alternativa triplex para hidrojateamento com pressão mínima de 140 bar e vazão mínima de 260 litros por minuto, com acionamento por caixa de transferência acoplada ao motor do veículo;</w:t>
      </w:r>
    </w:p>
    <w:p w14:paraId="02109E78"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Carretel com no mínimo 120 m de mangueira com diâmetro externo de 1” com acionamento hidráulico duplo sentido de rotação com comando centralizado no carretel e rotação variável;</w:t>
      </w:r>
    </w:p>
    <w:p w14:paraId="529C1CC9"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Carretel manual com 50 m de mangueira de diâmetro interno de 1/2" para pistola de hidrojateamento ou limpeza de ramais;</w:t>
      </w:r>
    </w:p>
    <w:p w14:paraId="4A0937E4"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Sistema de sucção a vácuo com bomba de lóbulos (roots) com deslocamento de ar maior que 1800 m³/h, pressão de trabalho 450 mmHg, eficiência de vácuo acima de 90%, com acionamento por tomada de força acoplada ao motor do veículo e mangotes de sucção de 3” e 4”, ambos com 15 metros;</w:t>
      </w:r>
    </w:p>
    <w:p w14:paraId="5EB213BF"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Basculamento do tanque com inclinação de 47º para facilitar o descarte do material;</w:t>
      </w:r>
    </w:p>
    <w:p w14:paraId="70AC7222"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Tampa Traseira automatizada, com abertura e fechamento hidráulico;</w:t>
      </w:r>
    </w:p>
    <w:p w14:paraId="22A363D6"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Acionamento duplo de bomba de vácuo e hidrojato por caixa de transferência;</w:t>
      </w:r>
    </w:p>
    <w:p w14:paraId="7139C85B"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Compartimentos para acomodação das ferramentas exigidas no ANEXO III.</w:t>
      </w:r>
    </w:p>
    <w:p w14:paraId="50C82D10" w14:textId="77777777" w:rsidR="00891C89" w:rsidRPr="005063C6" w:rsidRDefault="00891C89" w:rsidP="00891C89">
      <w:pPr>
        <w:spacing w:after="0" w:line="240" w:lineRule="auto"/>
        <w:rPr>
          <w:rFonts w:ascii="Arial" w:hAnsi="Arial" w:cs="Arial"/>
          <w:b/>
          <w:bCs/>
          <w:spacing w:val="2"/>
          <w:sz w:val="24"/>
          <w:szCs w:val="24"/>
          <w:lang w:eastAsia="pt-BR"/>
        </w:rPr>
      </w:pPr>
    </w:p>
    <w:p w14:paraId="2A75AF22" w14:textId="77777777" w:rsidR="00891C89" w:rsidRPr="005063C6" w:rsidRDefault="00891C89" w:rsidP="00891C89">
      <w:pPr>
        <w:contextualSpacing/>
        <w:rPr>
          <w:rFonts w:ascii="Arial" w:hAnsi="Arial" w:cs="Arial"/>
          <w:b/>
          <w:bCs/>
          <w:spacing w:val="2"/>
          <w:sz w:val="24"/>
          <w:szCs w:val="24"/>
          <w:lang w:eastAsia="pt-BR"/>
        </w:rPr>
      </w:pPr>
      <w:r w:rsidRPr="005063C6">
        <w:rPr>
          <w:rFonts w:ascii="Arial" w:hAnsi="Arial" w:cs="Arial"/>
          <w:b/>
          <w:bCs/>
          <w:spacing w:val="2"/>
          <w:sz w:val="24"/>
          <w:szCs w:val="24"/>
          <w:lang w:eastAsia="pt-BR"/>
        </w:rPr>
        <w:t>ESPECIFICAÇÕES DOS VEÍCULOS TIPO 3 (</w:t>
      </w:r>
      <w:r>
        <w:rPr>
          <w:rFonts w:ascii="Arial" w:hAnsi="Arial" w:cs="Arial"/>
          <w:b/>
          <w:bCs/>
          <w:spacing w:val="2"/>
          <w:sz w:val="24"/>
          <w:szCs w:val="24"/>
          <w:lang w:eastAsia="pt-BR"/>
        </w:rPr>
        <w:t>hidrojato VUC ou 3/4</w:t>
      </w:r>
      <w:r w:rsidRPr="005063C6">
        <w:rPr>
          <w:rFonts w:ascii="Arial" w:hAnsi="Arial" w:cs="Arial"/>
          <w:b/>
          <w:bCs/>
          <w:spacing w:val="2"/>
          <w:sz w:val="24"/>
          <w:szCs w:val="24"/>
          <w:lang w:eastAsia="pt-BR"/>
        </w:rPr>
        <w:t>)</w:t>
      </w:r>
    </w:p>
    <w:p w14:paraId="7FCC698A" w14:textId="77777777" w:rsidR="00891C89" w:rsidRPr="005063C6" w:rsidRDefault="00891C89" w:rsidP="00891C89">
      <w:pPr>
        <w:pStyle w:val="PargrafodaLista"/>
        <w:numPr>
          <w:ilvl w:val="0"/>
          <w:numId w:val="8"/>
        </w:numPr>
        <w:ind w:left="426" w:firstLine="0"/>
        <w:jc w:val="both"/>
        <w:rPr>
          <w:rFonts w:ascii="Arial" w:hAnsi="Arial" w:cs="Arial"/>
          <w:sz w:val="24"/>
          <w:szCs w:val="24"/>
          <w:lang w:eastAsia="pt-BR"/>
        </w:rPr>
      </w:pPr>
      <w:r w:rsidRPr="005063C6">
        <w:rPr>
          <w:rFonts w:ascii="Arial" w:hAnsi="Arial" w:cs="Arial"/>
          <w:spacing w:val="2"/>
          <w:sz w:val="24"/>
          <w:szCs w:val="24"/>
          <w:lang w:eastAsia="pt-BR"/>
        </w:rPr>
        <w:t xml:space="preserve">Veículo Urbano de Carga (VUC) ou </w:t>
      </w:r>
      <w:r w:rsidRPr="001530A7">
        <w:rPr>
          <w:rFonts w:ascii="Arial" w:hAnsi="Arial" w:cs="Arial"/>
          <w:spacing w:val="2"/>
          <w:sz w:val="24"/>
          <w:szCs w:val="24"/>
          <w:lang w:eastAsia="pt-BR"/>
        </w:rPr>
        <w:t xml:space="preserve">caminhão </w:t>
      </w:r>
      <w:r>
        <w:rPr>
          <w:rFonts w:ascii="Arial" w:hAnsi="Arial" w:cs="Arial"/>
          <w:spacing w:val="2"/>
          <w:sz w:val="24"/>
          <w:szCs w:val="24"/>
          <w:lang w:eastAsia="pt-BR"/>
        </w:rPr>
        <w:t>3/4</w:t>
      </w:r>
      <w:r w:rsidRPr="005063C6">
        <w:rPr>
          <w:rFonts w:ascii="Arial" w:hAnsi="Arial" w:cs="Arial"/>
          <w:spacing w:val="2"/>
          <w:sz w:val="24"/>
          <w:szCs w:val="24"/>
          <w:lang w:eastAsia="pt-BR"/>
        </w:rPr>
        <w:t>;</w:t>
      </w:r>
    </w:p>
    <w:p w14:paraId="5FF9CA31"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 xml:space="preserve">Tanque de água com capacidade </w:t>
      </w:r>
      <w:r w:rsidRPr="00DC7570">
        <w:rPr>
          <w:rFonts w:ascii="Arial" w:hAnsi="Arial" w:cs="Arial"/>
          <w:spacing w:val="2"/>
          <w:sz w:val="24"/>
          <w:szCs w:val="24"/>
          <w:lang w:eastAsia="pt-BR"/>
        </w:rPr>
        <w:t>entre 2.000 e 3.000 litros (2-3 m³);</w:t>
      </w:r>
    </w:p>
    <w:p w14:paraId="0CCEABC5"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Bomba de alta pressão para hidrojateamento com pressão de 150 bar e vazão de trabalho de 84 litros por minuto, com acionamento por motor estacionário;</w:t>
      </w:r>
    </w:p>
    <w:p w14:paraId="6FA0629B"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Carretel com no mínimo 120 m de mangueira com diâmetro externo de 3/4” com acionamento hidráulico duplo sentido de rotação com comando centralizado no carretel e rotação variável;</w:t>
      </w:r>
    </w:p>
    <w:p w14:paraId="76F3BD6E"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Carretel manual com 50 m de mangueira de diâmetro interno de 1/2" para pistola de hidrojateamento ou limpeza de ramais;</w:t>
      </w:r>
    </w:p>
    <w:p w14:paraId="7FB71F2A" w14:textId="77777777" w:rsidR="00891C89" w:rsidRDefault="00891C89" w:rsidP="00891C89">
      <w:pPr>
        <w:pStyle w:val="PargrafodaLista"/>
        <w:numPr>
          <w:ilvl w:val="0"/>
          <w:numId w:val="8"/>
        </w:numPr>
        <w:ind w:left="426" w:firstLine="0"/>
        <w:jc w:val="both"/>
        <w:rPr>
          <w:rFonts w:ascii="Arial" w:hAnsi="Arial" w:cs="Arial"/>
          <w:spacing w:val="2"/>
          <w:sz w:val="24"/>
          <w:szCs w:val="24"/>
          <w:lang w:eastAsia="pt-BR"/>
        </w:rPr>
      </w:pPr>
      <w:r w:rsidRPr="00EC7AF1">
        <w:rPr>
          <w:rFonts w:ascii="Arial" w:hAnsi="Arial" w:cs="Arial"/>
          <w:spacing w:val="2"/>
          <w:sz w:val="24"/>
          <w:szCs w:val="24"/>
          <w:lang w:eastAsia="pt-BR"/>
        </w:rPr>
        <w:t>Compartimentos para acomodação das ferramentas exigidas no ANEXO III.</w:t>
      </w:r>
    </w:p>
    <w:p w14:paraId="2F33985A" w14:textId="77777777" w:rsidR="00891C89" w:rsidRPr="005063C6" w:rsidRDefault="00891C89" w:rsidP="00891C89">
      <w:pPr>
        <w:contextualSpacing/>
        <w:rPr>
          <w:rFonts w:ascii="Arial" w:hAnsi="Arial" w:cs="Arial"/>
          <w:b/>
          <w:bCs/>
          <w:spacing w:val="2"/>
          <w:sz w:val="24"/>
          <w:szCs w:val="24"/>
          <w:lang w:eastAsia="pt-BR"/>
        </w:rPr>
      </w:pPr>
      <w:r w:rsidRPr="005063C6">
        <w:rPr>
          <w:rFonts w:ascii="Arial" w:hAnsi="Arial" w:cs="Arial"/>
          <w:b/>
          <w:bCs/>
          <w:spacing w:val="2"/>
          <w:sz w:val="24"/>
          <w:szCs w:val="24"/>
          <w:lang w:eastAsia="pt-BR"/>
        </w:rPr>
        <w:lastRenderedPageBreak/>
        <w:t>ESPECIFICAÇÕES DOS VEÍCULOS TIPO 4 (</w:t>
      </w:r>
      <w:r>
        <w:rPr>
          <w:rFonts w:ascii="Arial" w:hAnsi="Arial" w:cs="Arial"/>
          <w:b/>
          <w:bCs/>
          <w:spacing w:val="2"/>
          <w:sz w:val="24"/>
          <w:szCs w:val="24"/>
          <w:lang w:eastAsia="pt-BR"/>
        </w:rPr>
        <w:t>picapes</w:t>
      </w:r>
      <w:r w:rsidRPr="005063C6">
        <w:rPr>
          <w:rFonts w:ascii="Arial" w:hAnsi="Arial" w:cs="Arial"/>
          <w:b/>
          <w:bCs/>
          <w:spacing w:val="2"/>
          <w:sz w:val="24"/>
          <w:szCs w:val="24"/>
          <w:lang w:eastAsia="pt-BR"/>
        </w:rPr>
        <w:t xml:space="preserve"> com hidrojato)</w:t>
      </w:r>
    </w:p>
    <w:p w14:paraId="6968858A"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Pr>
          <w:rFonts w:ascii="Arial" w:hAnsi="Arial" w:cs="Arial"/>
          <w:spacing w:val="2"/>
          <w:sz w:val="24"/>
          <w:szCs w:val="24"/>
          <w:lang w:eastAsia="pt-BR"/>
        </w:rPr>
        <w:t>Veículo utilitário leve, tipo picape</w:t>
      </w:r>
      <w:r w:rsidRPr="005063C6">
        <w:rPr>
          <w:rFonts w:ascii="Arial" w:hAnsi="Arial" w:cs="Arial"/>
          <w:spacing w:val="2"/>
          <w:sz w:val="24"/>
          <w:szCs w:val="24"/>
          <w:lang w:eastAsia="pt-BR"/>
        </w:rPr>
        <w:t xml:space="preserve"> de cabine simples, com</w:t>
      </w:r>
      <w:r>
        <w:rPr>
          <w:rFonts w:ascii="Arial" w:hAnsi="Arial" w:cs="Arial"/>
          <w:spacing w:val="2"/>
          <w:sz w:val="24"/>
          <w:szCs w:val="24"/>
          <w:lang w:eastAsia="pt-BR"/>
        </w:rPr>
        <w:t xml:space="preserve"> equipamento de hidrojateamento instalado na</w:t>
      </w:r>
      <w:r w:rsidRPr="005063C6">
        <w:rPr>
          <w:rFonts w:ascii="Arial" w:hAnsi="Arial" w:cs="Arial"/>
          <w:spacing w:val="2"/>
          <w:sz w:val="24"/>
          <w:szCs w:val="24"/>
          <w:lang w:eastAsia="pt-BR"/>
        </w:rPr>
        <w:t xml:space="preserve"> caçamba;</w:t>
      </w:r>
    </w:p>
    <w:p w14:paraId="69D7FEF5"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Tanque de água com capacidade de 300 litros;</w:t>
      </w:r>
    </w:p>
    <w:p w14:paraId="1E5CF890" w14:textId="77777777" w:rsidR="00891C89" w:rsidRPr="005063C6" w:rsidRDefault="00891C89" w:rsidP="00891C89">
      <w:pPr>
        <w:pStyle w:val="PargrafodaLista"/>
        <w:numPr>
          <w:ilvl w:val="0"/>
          <w:numId w:val="8"/>
        </w:numPr>
        <w:ind w:left="426" w:firstLine="0"/>
        <w:jc w:val="both"/>
        <w:rPr>
          <w:rFonts w:ascii="Arial" w:hAnsi="Arial" w:cs="Arial"/>
          <w:spacing w:val="2"/>
          <w:sz w:val="24"/>
          <w:szCs w:val="24"/>
          <w:lang w:eastAsia="pt-BR"/>
        </w:rPr>
      </w:pPr>
      <w:r w:rsidRPr="005063C6">
        <w:rPr>
          <w:rFonts w:ascii="Arial" w:hAnsi="Arial" w:cs="Arial"/>
          <w:spacing w:val="2"/>
          <w:sz w:val="24"/>
          <w:szCs w:val="24"/>
          <w:lang w:eastAsia="pt-BR"/>
        </w:rPr>
        <w:t>Bomba de alta pressão com vazão de trabalho de 46 litros por minuto e pressão de 150 bar, com acionamento por motor de 23 cv com partida elétrica, com válvula reguladora de pressão e redutor;</w:t>
      </w:r>
    </w:p>
    <w:p w14:paraId="6FB873F1" w14:textId="77777777" w:rsidR="00891C89" w:rsidRPr="005C6F6E" w:rsidRDefault="00891C89" w:rsidP="00891C89">
      <w:pPr>
        <w:pStyle w:val="PargrafodaLista"/>
        <w:numPr>
          <w:ilvl w:val="0"/>
          <w:numId w:val="8"/>
        </w:numPr>
        <w:ind w:left="426" w:firstLine="0"/>
        <w:jc w:val="both"/>
        <w:rPr>
          <w:rFonts w:ascii="Arial" w:hAnsi="Arial" w:cs="Arial"/>
          <w:b/>
          <w:bCs/>
          <w:spacing w:val="2"/>
          <w:sz w:val="24"/>
          <w:szCs w:val="24"/>
          <w:lang w:eastAsia="pt-BR"/>
        </w:rPr>
      </w:pPr>
      <w:r w:rsidRPr="005063C6">
        <w:rPr>
          <w:rFonts w:ascii="Arial" w:hAnsi="Arial" w:cs="Arial"/>
          <w:spacing w:val="2"/>
          <w:sz w:val="24"/>
          <w:szCs w:val="24"/>
          <w:lang w:eastAsia="pt-BR"/>
        </w:rPr>
        <w:t>Carretel manual com 50 m de mangueira de diâmetro interno de 3/8”, com bicos para desentupimento e para lavagem;</w:t>
      </w:r>
    </w:p>
    <w:p w14:paraId="1244D745" w14:textId="77777777" w:rsidR="00891C89" w:rsidRPr="00D702E7" w:rsidRDefault="00891C89" w:rsidP="00891C89">
      <w:pPr>
        <w:pStyle w:val="PargrafodaLista"/>
        <w:numPr>
          <w:ilvl w:val="0"/>
          <w:numId w:val="8"/>
        </w:numPr>
        <w:ind w:left="426" w:firstLine="0"/>
        <w:jc w:val="both"/>
        <w:rPr>
          <w:rFonts w:ascii="Arial" w:hAnsi="Arial" w:cs="Arial"/>
          <w:b/>
          <w:bCs/>
          <w:spacing w:val="2"/>
          <w:sz w:val="24"/>
          <w:szCs w:val="24"/>
          <w:lang w:eastAsia="pt-BR"/>
        </w:rPr>
      </w:pPr>
      <w:r>
        <w:rPr>
          <w:rFonts w:ascii="Arial" w:hAnsi="Arial" w:cs="Arial"/>
          <w:spacing w:val="2"/>
          <w:sz w:val="24"/>
          <w:szCs w:val="24"/>
          <w:lang w:eastAsia="pt-BR"/>
        </w:rPr>
        <w:t>Ferramentas conforme ANEXO III.</w:t>
      </w:r>
    </w:p>
    <w:p w14:paraId="76032923" w14:textId="77777777" w:rsidR="00891C89" w:rsidRPr="00EB53EF" w:rsidRDefault="00891C89" w:rsidP="00891C89">
      <w:pPr>
        <w:pStyle w:val="PargrafodaLista"/>
        <w:ind w:left="426"/>
        <w:jc w:val="both"/>
        <w:rPr>
          <w:rFonts w:ascii="Arial" w:hAnsi="Arial" w:cs="Arial"/>
          <w:spacing w:val="2"/>
          <w:sz w:val="24"/>
          <w:szCs w:val="24"/>
          <w:lang w:eastAsia="pt-BR"/>
        </w:rPr>
      </w:pPr>
    </w:p>
    <w:p w14:paraId="724E10F5" w14:textId="77777777" w:rsidR="00891C89" w:rsidRPr="00EB53EF" w:rsidRDefault="00891C89" w:rsidP="00891C89">
      <w:pPr>
        <w:contextualSpacing/>
        <w:rPr>
          <w:rFonts w:ascii="Arial" w:hAnsi="Arial" w:cs="Arial"/>
          <w:b/>
          <w:bCs/>
          <w:spacing w:val="2"/>
          <w:sz w:val="24"/>
          <w:szCs w:val="24"/>
          <w:lang w:eastAsia="pt-BR"/>
        </w:rPr>
      </w:pPr>
      <w:r w:rsidRPr="00EB53EF">
        <w:rPr>
          <w:rFonts w:ascii="Arial" w:hAnsi="Arial" w:cs="Arial"/>
          <w:b/>
          <w:bCs/>
          <w:spacing w:val="2"/>
          <w:sz w:val="24"/>
          <w:szCs w:val="24"/>
          <w:lang w:eastAsia="pt-BR"/>
        </w:rPr>
        <w:t>ESPECIFICAÇÕES DO VEÍCULO TIPO 5 (</w:t>
      </w:r>
      <w:r>
        <w:rPr>
          <w:rFonts w:ascii="Arial" w:hAnsi="Arial" w:cs="Arial"/>
          <w:b/>
          <w:bCs/>
          <w:spacing w:val="2"/>
          <w:sz w:val="24"/>
          <w:szCs w:val="24"/>
          <w:lang w:eastAsia="pt-BR"/>
        </w:rPr>
        <w:t>picape</w:t>
      </w:r>
      <w:r w:rsidRPr="00EB53EF">
        <w:rPr>
          <w:rFonts w:ascii="Arial" w:hAnsi="Arial" w:cs="Arial"/>
          <w:b/>
          <w:bCs/>
          <w:spacing w:val="2"/>
          <w:sz w:val="24"/>
          <w:szCs w:val="24"/>
          <w:lang w:eastAsia="pt-BR"/>
        </w:rPr>
        <w:t xml:space="preserve"> de apoio)</w:t>
      </w:r>
    </w:p>
    <w:p w14:paraId="37ED80EA" w14:textId="77777777" w:rsidR="00891C89" w:rsidRDefault="00891C89" w:rsidP="00891C89">
      <w:pPr>
        <w:pStyle w:val="PargrafodaLista"/>
        <w:numPr>
          <w:ilvl w:val="0"/>
          <w:numId w:val="8"/>
        </w:numPr>
        <w:ind w:left="426" w:firstLine="0"/>
        <w:jc w:val="both"/>
        <w:rPr>
          <w:rFonts w:ascii="Arial" w:hAnsi="Arial" w:cs="Arial"/>
          <w:spacing w:val="2"/>
          <w:sz w:val="24"/>
          <w:szCs w:val="24"/>
          <w:lang w:eastAsia="pt-BR"/>
        </w:rPr>
      </w:pPr>
      <w:r>
        <w:rPr>
          <w:rFonts w:ascii="Arial" w:hAnsi="Arial" w:cs="Arial"/>
          <w:spacing w:val="2"/>
          <w:sz w:val="24"/>
          <w:szCs w:val="24"/>
          <w:lang w:eastAsia="pt-BR"/>
        </w:rPr>
        <w:t>Veículo utilitário leve, tipo picape</w:t>
      </w:r>
      <w:r w:rsidRPr="005063C6">
        <w:rPr>
          <w:rFonts w:ascii="Arial" w:hAnsi="Arial" w:cs="Arial"/>
          <w:spacing w:val="2"/>
          <w:sz w:val="24"/>
          <w:szCs w:val="24"/>
          <w:lang w:eastAsia="pt-BR"/>
        </w:rPr>
        <w:t xml:space="preserve"> de cabine simples</w:t>
      </w:r>
      <w:r>
        <w:rPr>
          <w:rFonts w:ascii="Arial" w:hAnsi="Arial" w:cs="Arial"/>
          <w:spacing w:val="2"/>
          <w:sz w:val="24"/>
          <w:szCs w:val="24"/>
          <w:lang w:eastAsia="pt-BR"/>
        </w:rPr>
        <w:t xml:space="preserve"> de caçamba aberta</w:t>
      </w:r>
      <w:r w:rsidRPr="005063C6">
        <w:rPr>
          <w:rFonts w:ascii="Arial" w:hAnsi="Arial" w:cs="Arial"/>
          <w:spacing w:val="2"/>
          <w:sz w:val="24"/>
          <w:szCs w:val="24"/>
          <w:lang w:eastAsia="pt-BR"/>
        </w:rPr>
        <w:t>;</w:t>
      </w:r>
      <w:bookmarkStart w:id="58" w:name="_ANEXO_III"/>
      <w:bookmarkEnd w:id="58"/>
    </w:p>
    <w:p w14:paraId="2D7758DE" w14:textId="77777777" w:rsidR="00891C89" w:rsidRPr="00D702E7" w:rsidRDefault="00891C89" w:rsidP="00891C89">
      <w:pPr>
        <w:pStyle w:val="PargrafodaLista"/>
        <w:numPr>
          <w:ilvl w:val="0"/>
          <w:numId w:val="8"/>
        </w:numPr>
        <w:ind w:left="426" w:firstLine="0"/>
        <w:jc w:val="both"/>
        <w:rPr>
          <w:rFonts w:ascii="Arial" w:hAnsi="Arial" w:cs="Arial"/>
          <w:b/>
          <w:bCs/>
          <w:spacing w:val="2"/>
          <w:sz w:val="24"/>
          <w:szCs w:val="24"/>
          <w:lang w:eastAsia="pt-BR"/>
        </w:rPr>
      </w:pPr>
      <w:r>
        <w:rPr>
          <w:rFonts w:ascii="Arial" w:hAnsi="Arial" w:cs="Arial"/>
          <w:spacing w:val="2"/>
          <w:sz w:val="24"/>
          <w:szCs w:val="24"/>
          <w:lang w:eastAsia="pt-BR"/>
        </w:rPr>
        <w:t>Ferramentas conforme ANEXO III.</w:t>
      </w:r>
    </w:p>
    <w:p w14:paraId="5698F78B" w14:textId="77777777" w:rsidR="00891C89" w:rsidRPr="00EB53EF" w:rsidRDefault="00891C89" w:rsidP="00891C89">
      <w:pPr>
        <w:pStyle w:val="PargrafodaLista"/>
        <w:ind w:left="426"/>
        <w:jc w:val="both"/>
        <w:rPr>
          <w:rFonts w:ascii="Arial" w:hAnsi="Arial" w:cs="Arial"/>
          <w:spacing w:val="2"/>
          <w:sz w:val="24"/>
          <w:szCs w:val="24"/>
          <w:lang w:eastAsia="pt-BR"/>
        </w:rPr>
      </w:pPr>
    </w:p>
    <w:p w14:paraId="455D607E" w14:textId="77777777" w:rsidR="00891C89" w:rsidRPr="00CC4D66" w:rsidRDefault="00891C89" w:rsidP="00891C89">
      <w:pPr>
        <w:contextualSpacing/>
        <w:rPr>
          <w:rFonts w:ascii="Arial" w:hAnsi="Arial" w:cs="Arial"/>
          <w:b/>
          <w:bCs/>
          <w:spacing w:val="2"/>
          <w:sz w:val="24"/>
          <w:szCs w:val="24"/>
          <w:lang w:eastAsia="pt-BR"/>
        </w:rPr>
      </w:pPr>
      <w:r w:rsidRPr="00CC4D66">
        <w:rPr>
          <w:rFonts w:ascii="Arial" w:hAnsi="Arial" w:cs="Arial"/>
          <w:b/>
          <w:bCs/>
          <w:spacing w:val="2"/>
          <w:sz w:val="24"/>
          <w:szCs w:val="24"/>
          <w:lang w:eastAsia="pt-BR"/>
        </w:rPr>
        <w:t>ESPECIFICAÇÕES DO VEÍCULO TIPO 6 (caminhão poliguindaste duplo)</w:t>
      </w:r>
    </w:p>
    <w:p w14:paraId="2A4BA92D" w14:textId="77777777" w:rsidR="00891C89" w:rsidRPr="00CC4D66" w:rsidRDefault="00891C89" w:rsidP="00891C89">
      <w:pPr>
        <w:pStyle w:val="PargrafodaLista"/>
        <w:numPr>
          <w:ilvl w:val="0"/>
          <w:numId w:val="8"/>
        </w:numPr>
        <w:ind w:left="426" w:firstLine="0"/>
        <w:jc w:val="both"/>
        <w:rPr>
          <w:rFonts w:ascii="Arial" w:hAnsi="Arial" w:cs="Arial"/>
          <w:spacing w:val="2"/>
          <w:sz w:val="24"/>
          <w:szCs w:val="24"/>
          <w:lang w:eastAsia="pt-BR"/>
        </w:rPr>
      </w:pPr>
      <w:r w:rsidRPr="00CC4D66">
        <w:rPr>
          <w:rFonts w:ascii="Arial" w:hAnsi="Arial" w:cs="Arial"/>
          <w:sz w:val="24"/>
          <w:szCs w:val="24"/>
        </w:rPr>
        <w:t>Caminhão equipado com equipamento poliguindaste duplo (tipo articulado ou tipo mesa) para caixas tipo “Brooks” de até 7m³, projetado para transporte de cargas múltiplas, próprio para a utilização no transporte de resíduos da construção civil, bem como resíduos industriais e urbanos em caçambas metálicas</w:t>
      </w:r>
      <w:r w:rsidRPr="00CC4D66">
        <w:rPr>
          <w:rFonts w:ascii="Arial" w:hAnsi="Arial" w:cs="Arial"/>
          <w:spacing w:val="2"/>
          <w:sz w:val="24"/>
          <w:szCs w:val="24"/>
          <w:lang w:eastAsia="pt-BR"/>
        </w:rPr>
        <w:t>;</w:t>
      </w:r>
    </w:p>
    <w:p w14:paraId="33A5F04D" w14:textId="77777777" w:rsidR="00891C89" w:rsidRPr="00CC4D66" w:rsidRDefault="00891C89" w:rsidP="00891C89">
      <w:pPr>
        <w:pStyle w:val="PargrafodaLista"/>
        <w:ind w:left="426"/>
        <w:jc w:val="both"/>
        <w:rPr>
          <w:rFonts w:ascii="Arial" w:hAnsi="Arial" w:cs="Arial"/>
          <w:spacing w:val="2"/>
          <w:sz w:val="24"/>
          <w:szCs w:val="24"/>
          <w:lang w:eastAsia="pt-BR"/>
        </w:rPr>
      </w:pPr>
    </w:p>
    <w:p w14:paraId="0000825C" w14:textId="77777777" w:rsidR="00891C89" w:rsidRPr="005C5783" w:rsidRDefault="00891C89" w:rsidP="00891C89">
      <w:pPr>
        <w:contextualSpacing/>
        <w:rPr>
          <w:rFonts w:ascii="Arial" w:hAnsi="Arial" w:cs="Arial"/>
          <w:b/>
          <w:bCs/>
          <w:spacing w:val="2"/>
          <w:sz w:val="24"/>
          <w:szCs w:val="24"/>
          <w:lang w:eastAsia="pt-BR"/>
        </w:rPr>
      </w:pPr>
      <w:r w:rsidRPr="005C5783">
        <w:rPr>
          <w:rFonts w:ascii="Arial" w:hAnsi="Arial" w:cs="Arial"/>
          <w:b/>
          <w:bCs/>
          <w:spacing w:val="2"/>
          <w:sz w:val="24"/>
          <w:szCs w:val="24"/>
          <w:lang w:eastAsia="pt-BR"/>
        </w:rPr>
        <w:t>ESPECIFICAÇÕES DO VEÍCULO TIPO 7 (</w:t>
      </w:r>
      <w:r>
        <w:rPr>
          <w:rFonts w:ascii="Arial" w:hAnsi="Arial" w:cs="Arial"/>
          <w:b/>
          <w:bCs/>
          <w:spacing w:val="2"/>
          <w:sz w:val="24"/>
          <w:szCs w:val="24"/>
          <w:lang w:eastAsia="pt-BR"/>
        </w:rPr>
        <w:t>furgão</w:t>
      </w:r>
      <w:r w:rsidRPr="005C5783">
        <w:rPr>
          <w:rFonts w:ascii="Arial" w:hAnsi="Arial" w:cs="Arial"/>
          <w:b/>
          <w:bCs/>
          <w:spacing w:val="2"/>
          <w:sz w:val="24"/>
          <w:szCs w:val="24"/>
          <w:lang w:eastAsia="pt-BR"/>
        </w:rPr>
        <w:t>)</w:t>
      </w:r>
    </w:p>
    <w:p w14:paraId="2E95A25E" w14:textId="77777777" w:rsidR="00891C89" w:rsidRPr="005C5783" w:rsidRDefault="00891C89" w:rsidP="00891C89">
      <w:pPr>
        <w:pStyle w:val="PargrafodaLista"/>
        <w:numPr>
          <w:ilvl w:val="0"/>
          <w:numId w:val="8"/>
        </w:numPr>
        <w:ind w:left="426" w:firstLine="0"/>
        <w:jc w:val="both"/>
        <w:rPr>
          <w:rFonts w:ascii="Arial" w:hAnsi="Arial" w:cs="Arial"/>
          <w:spacing w:val="2"/>
          <w:sz w:val="24"/>
          <w:szCs w:val="24"/>
          <w:lang w:eastAsia="pt-BR"/>
        </w:rPr>
      </w:pPr>
      <w:r w:rsidRPr="005C5783">
        <w:rPr>
          <w:rFonts w:ascii="Arial" w:hAnsi="Arial" w:cs="Arial"/>
          <w:spacing w:val="2"/>
          <w:sz w:val="24"/>
          <w:szCs w:val="24"/>
          <w:lang w:eastAsia="pt-BR"/>
        </w:rPr>
        <w:t>Veículo utilitário tipo furgão (ex. Fiorino ou similar);</w:t>
      </w:r>
    </w:p>
    <w:p w14:paraId="3D82CAAA" w14:textId="77777777" w:rsidR="00891C89" w:rsidRPr="00D702E7" w:rsidRDefault="00891C89" w:rsidP="00891C89">
      <w:pPr>
        <w:pStyle w:val="PargrafodaLista"/>
        <w:numPr>
          <w:ilvl w:val="0"/>
          <w:numId w:val="8"/>
        </w:numPr>
        <w:ind w:left="426" w:firstLine="0"/>
        <w:jc w:val="both"/>
        <w:rPr>
          <w:rFonts w:ascii="Arial" w:hAnsi="Arial" w:cs="Arial"/>
          <w:b/>
          <w:bCs/>
          <w:spacing w:val="2"/>
          <w:sz w:val="24"/>
          <w:szCs w:val="24"/>
          <w:lang w:eastAsia="pt-BR"/>
        </w:rPr>
      </w:pPr>
      <w:r>
        <w:rPr>
          <w:rFonts w:ascii="Arial" w:hAnsi="Arial" w:cs="Arial"/>
          <w:spacing w:val="2"/>
          <w:sz w:val="24"/>
          <w:szCs w:val="24"/>
          <w:lang w:eastAsia="pt-BR"/>
        </w:rPr>
        <w:t>Ferramentas conforme ANEXO III.</w:t>
      </w:r>
    </w:p>
    <w:p w14:paraId="5DA5AD34" w14:textId="77777777" w:rsidR="00891C89" w:rsidRPr="005063C6" w:rsidRDefault="00891C89" w:rsidP="00891C89">
      <w:pPr>
        <w:pStyle w:val="Ttulo1"/>
        <w:numPr>
          <w:ilvl w:val="0"/>
          <w:numId w:val="0"/>
        </w:numPr>
        <w:ind w:left="360" w:hanging="360"/>
      </w:pPr>
      <w:r w:rsidRPr="005063C6">
        <w:rPr>
          <w:highlight w:val="cyan"/>
          <w:lang w:eastAsia="pt-BR"/>
        </w:rPr>
        <w:br w:type="page"/>
      </w:r>
      <w:r w:rsidRPr="005063C6">
        <w:lastRenderedPageBreak/>
        <w:t xml:space="preserve">ANEXO III – </w:t>
      </w:r>
      <w:r w:rsidRPr="005063C6">
        <w:rPr>
          <w:iCs/>
        </w:rPr>
        <w:t>FERRAMENTAS E EQUIPAMENTOS MÍNIMOS</w:t>
      </w:r>
    </w:p>
    <w:tbl>
      <w:tblPr>
        <w:tblStyle w:val="Tabelacomgrade"/>
        <w:tblW w:w="0" w:type="auto"/>
        <w:jc w:val="center"/>
        <w:tblLook w:val="04A0" w:firstRow="1" w:lastRow="0" w:firstColumn="1" w:lastColumn="0" w:noHBand="0" w:noVBand="1"/>
      </w:tblPr>
      <w:tblGrid>
        <w:gridCol w:w="3255"/>
        <w:gridCol w:w="862"/>
        <w:gridCol w:w="862"/>
        <w:gridCol w:w="862"/>
        <w:gridCol w:w="862"/>
        <w:gridCol w:w="862"/>
        <w:gridCol w:w="862"/>
      </w:tblGrid>
      <w:tr w:rsidR="00891C89" w:rsidRPr="00CB5422" w14:paraId="2507884B" w14:textId="77777777" w:rsidTr="00F56407">
        <w:trPr>
          <w:jc w:val="center"/>
        </w:trPr>
        <w:tc>
          <w:tcPr>
            <w:tcW w:w="3255" w:type="dxa"/>
            <w:shd w:val="clear" w:color="auto" w:fill="BFBFBF" w:themeFill="background1" w:themeFillShade="BF"/>
            <w:vAlign w:val="center"/>
          </w:tcPr>
          <w:p w14:paraId="37F28EBD" w14:textId="77777777" w:rsidR="00891C89" w:rsidRPr="001D0213" w:rsidRDefault="00891C89" w:rsidP="00F56407">
            <w:pPr>
              <w:spacing w:after="0" w:line="240" w:lineRule="auto"/>
              <w:jc w:val="center"/>
              <w:rPr>
                <w:rFonts w:ascii="Arial" w:hAnsi="Arial" w:cs="Arial"/>
                <w:b/>
                <w:spacing w:val="2"/>
                <w:sz w:val="20"/>
                <w:szCs w:val="20"/>
              </w:rPr>
            </w:pPr>
            <w:r w:rsidRPr="001D0213">
              <w:rPr>
                <w:rFonts w:ascii="Arial" w:hAnsi="Arial" w:cs="Arial"/>
                <w:b/>
                <w:spacing w:val="2"/>
                <w:sz w:val="20"/>
                <w:szCs w:val="20"/>
              </w:rPr>
              <w:t>FERRAMENTAS</w:t>
            </w:r>
          </w:p>
        </w:tc>
        <w:tc>
          <w:tcPr>
            <w:tcW w:w="0" w:type="auto"/>
            <w:shd w:val="clear" w:color="auto" w:fill="BFBFBF" w:themeFill="background1" w:themeFillShade="BF"/>
            <w:vAlign w:val="center"/>
          </w:tcPr>
          <w:p w14:paraId="6F5AC33F" w14:textId="77777777" w:rsidR="00891C89" w:rsidRPr="001D0213" w:rsidRDefault="00891C89" w:rsidP="00F56407">
            <w:pPr>
              <w:spacing w:after="0" w:line="240" w:lineRule="auto"/>
              <w:jc w:val="center"/>
              <w:rPr>
                <w:rFonts w:ascii="Arial" w:hAnsi="Arial" w:cs="Arial"/>
                <w:b/>
                <w:spacing w:val="2"/>
                <w:sz w:val="20"/>
                <w:szCs w:val="20"/>
              </w:rPr>
            </w:pPr>
            <w:r w:rsidRPr="001D0213">
              <w:rPr>
                <w:rFonts w:ascii="Arial" w:hAnsi="Arial" w:cs="Arial"/>
                <w:b/>
                <w:spacing w:val="2"/>
                <w:sz w:val="20"/>
                <w:szCs w:val="20"/>
              </w:rPr>
              <w:t>TIPO 1</w:t>
            </w:r>
          </w:p>
        </w:tc>
        <w:tc>
          <w:tcPr>
            <w:tcW w:w="0" w:type="auto"/>
            <w:shd w:val="clear" w:color="auto" w:fill="BFBFBF" w:themeFill="background1" w:themeFillShade="BF"/>
            <w:vAlign w:val="center"/>
          </w:tcPr>
          <w:p w14:paraId="080138E2" w14:textId="77777777" w:rsidR="00891C89" w:rsidRPr="001D0213" w:rsidRDefault="00891C89" w:rsidP="00F56407">
            <w:pPr>
              <w:spacing w:after="0" w:line="240" w:lineRule="auto"/>
              <w:jc w:val="center"/>
              <w:rPr>
                <w:rFonts w:ascii="Arial" w:hAnsi="Arial" w:cs="Arial"/>
                <w:b/>
                <w:spacing w:val="2"/>
                <w:sz w:val="20"/>
                <w:szCs w:val="20"/>
              </w:rPr>
            </w:pPr>
            <w:r w:rsidRPr="001D0213">
              <w:rPr>
                <w:rFonts w:ascii="Arial" w:hAnsi="Arial" w:cs="Arial"/>
                <w:b/>
                <w:spacing w:val="2"/>
                <w:sz w:val="20"/>
                <w:szCs w:val="20"/>
              </w:rPr>
              <w:t>TIPO 2</w:t>
            </w:r>
          </w:p>
        </w:tc>
        <w:tc>
          <w:tcPr>
            <w:tcW w:w="0" w:type="auto"/>
            <w:shd w:val="clear" w:color="auto" w:fill="BFBFBF" w:themeFill="background1" w:themeFillShade="BF"/>
            <w:vAlign w:val="center"/>
          </w:tcPr>
          <w:p w14:paraId="31EFE648" w14:textId="77777777" w:rsidR="00891C89" w:rsidRPr="001D0213" w:rsidRDefault="00891C89" w:rsidP="00F56407">
            <w:pPr>
              <w:spacing w:after="0" w:line="240" w:lineRule="auto"/>
              <w:jc w:val="center"/>
              <w:rPr>
                <w:rFonts w:ascii="Arial" w:hAnsi="Arial" w:cs="Arial"/>
                <w:b/>
                <w:spacing w:val="2"/>
                <w:sz w:val="20"/>
                <w:szCs w:val="20"/>
              </w:rPr>
            </w:pPr>
            <w:r w:rsidRPr="001D0213">
              <w:rPr>
                <w:rFonts w:ascii="Arial" w:hAnsi="Arial" w:cs="Arial"/>
                <w:b/>
                <w:spacing w:val="2"/>
                <w:sz w:val="20"/>
                <w:szCs w:val="20"/>
              </w:rPr>
              <w:t>TIPO 3</w:t>
            </w:r>
          </w:p>
        </w:tc>
        <w:tc>
          <w:tcPr>
            <w:tcW w:w="0" w:type="auto"/>
            <w:shd w:val="clear" w:color="auto" w:fill="BFBFBF" w:themeFill="background1" w:themeFillShade="BF"/>
            <w:vAlign w:val="center"/>
          </w:tcPr>
          <w:p w14:paraId="5B622A20" w14:textId="77777777" w:rsidR="00891C89" w:rsidRPr="001D0213" w:rsidRDefault="00891C89" w:rsidP="00F56407">
            <w:pPr>
              <w:spacing w:after="0" w:line="240" w:lineRule="auto"/>
              <w:jc w:val="center"/>
              <w:rPr>
                <w:rFonts w:ascii="Arial" w:hAnsi="Arial" w:cs="Arial"/>
                <w:b/>
                <w:spacing w:val="2"/>
                <w:sz w:val="20"/>
                <w:szCs w:val="20"/>
              </w:rPr>
            </w:pPr>
            <w:r w:rsidRPr="001D0213">
              <w:rPr>
                <w:rFonts w:ascii="Arial" w:hAnsi="Arial" w:cs="Arial"/>
                <w:b/>
                <w:spacing w:val="2"/>
                <w:sz w:val="20"/>
                <w:szCs w:val="20"/>
              </w:rPr>
              <w:t>TIPO 4</w:t>
            </w:r>
          </w:p>
        </w:tc>
        <w:tc>
          <w:tcPr>
            <w:tcW w:w="0" w:type="auto"/>
            <w:shd w:val="clear" w:color="auto" w:fill="BFBFBF" w:themeFill="background1" w:themeFillShade="BF"/>
            <w:vAlign w:val="center"/>
          </w:tcPr>
          <w:p w14:paraId="5FF702E3" w14:textId="77777777" w:rsidR="00891C89" w:rsidRPr="001D0213" w:rsidRDefault="00891C89" w:rsidP="00F56407">
            <w:pPr>
              <w:spacing w:after="0" w:line="240" w:lineRule="auto"/>
              <w:jc w:val="center"/>
              <w:rPr>
                <w:rFonts w:ascii="Arial" w:hAnsi="Arial" w:cs="Arial"/>
                <w:b/>
                <w:spacing w:val="2"/>
                <w:sz w:val="20"/>
                <w:szCs w:val="20"/>
              </w:rPr>
            </w:pPr>
            <w:r w:rsidRPr="001D0213">
              <w:rPr>
                <w:rFonts w:ascii="Arial" w:hAnsi="Arial" w:cs="Arial"/>
                <w:b/>
                <w:spacing w:val="2"/>
                <w:sz w:val="20"/>
                <w:szCs w:val="20"/>
              </w:rPr>
              <w:t>TIPO 5</w:t>
            </w:r>
          </w:p>
        </w:tc>
        <w:tc>
          <w:tcPr>
            <w:tcW w:w="0" w:type="auto"/>
            <w:shd w:val="clear" w:color="auto" w:fill="BFBFBF" w:themeFill="background1" w:themeFillShade="BF"/>
            <w:vAlign w:val="center"/>
          </w:tcPr>
          <w:p w14:paraId="2236A292" w14:textId="77777777" w:rsidR="00891C89" w:rsidRPr="001D0213" w:rsidRDefault="00891C89" w:rsidP="00F56407">
            <w:pPr>
              <w:spacing w:after="0" w:line="240" w:lineRule="auto"/>
              <w:jc w:val="center"/>
              <w:rPr>
                <w:rFonts w:ascii="Arial" w:hAnsi="Arial" w:cs="Arial"/>
                <w:b/>
                <w:spacing w:val="2"/>
                <w:sz w:val="20"/>
                <w:szCs w:val="20"/>
              </w:rPr>
            </w:pPr>
            <w:r w:rsidRPr="001D0213">
              <w:rPr>
                <w:rFonts w:ascii="Arial" w:hAnsi="Arial" w:cs="Arial"/>
                <w:b/>
                <w:spacing w:val="2"/>
                <w:sz w:val="20"/>
                <w:szCs w:val="20"/>
              </w:rPr>
              <w:t>TIPO 7</w:t>
            </w:r>
          </w:p>
        </w:tc>
      </w:tr>
      <w:tr w:rsidR="00891C89" w:rsidRPr="00CB5422" w14:paraId="21AF6FE5" w14:textId="77777777" w:rsidTr="00F56407">
        <w:trPr>
          <w:jc w:val="center"/>
        </w:trPr>
        <w:tc>
          <w:tcPr>
            <w:tcW w:w="3255" w:type="dxa"/>
            <w:vAlign w:val="center"/>
          </w:tcPr>
          <w:p w14:paraId="2D046323"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Cones de sinalização</w:t>
            </w:r>
            <w:r>
              <w:rPr>
                <w:rFonts w:ascii="Arial" w:hAnsi="Arial" w:cs="Arial"/>
                <w:bCs/>
                <w:spacing w:val="2"/>
                <w:sz w:val="20"/>
                <w:szCs w:val="20"/>
              </w:rPr>
              <w:t xml:space="preserve"> de polietileno de 75 cm, com faixa refletiva</w:t>
            </w:r>
          </w:p>
        </w:tc>
        <w:tc>
          <w:tcPr>
            <w:tcW w:w="0" w:type="auto"/>
            <w:vAlign w:val="center"/>
          </w:tcPr>
          <w:p w14:paraId="1C5C10E8"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6</w:t>
            </w:r>
          </w:p>
        </w:tc>
        <w:tc>
          <w:tcPr>
            <w:tcW w:w="0" w:type="auto"/>
            <w:vAlign w:val="center"/>
          </w:tcPr>
          <w:p w14:paraId="130149EF"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6</w:t>
            </w:r>
          </w:p>
        </w:tc>
        <w:tc>
          <w:tcPr>
            <w:tcW w:w="0" w:type="auto"/>
            <w:vAlign w:val="center"/>
          </w:tcPr>
          <w:p w14:paraId="337E0B66"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6</w:t>
            </w:r>
          </w:p>
        </w:tc>
        <w:tc>
          <w:tcPr>
            <w:tcW w:w="0" w:type="auto"/>
            <w:vAlign w:val="center"/>
          </w:tcPr>
          <w:p w14:paraId="05881D07"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4</w:t>
            </w:r>
          </w:p>
        </w:tc>
        <w:tc>
          <w:tcPr>
            <w:tcW w:w="0" w:type="auto"/>
            <w:vAlign w:val="center"/>
          </w:tcPr>
          <w:p w14:paraId="51CE4845"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6</w:t>
            </w:r>
          </w:p>
        </w:tc>
        <w:tc>
          <w:tcPr>
            <w:tcW w:w="0" w:type="auto"/>
            <w:vAlign w:val="center"/>
          </w:tcPr>
          <w:p w14:paraId="71B757C7"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6</w:t>
            </w:r>
          </w:p>
        </w:tc>
      </w:tr>
      <w:tr w:rsidR="00891C89" w:rsidRPr="00CB5422" w14:paraId="0935AD9A" w14:textId="77777777" w:rsidTr="00F56407">
        <w:trPr>
          <w:jc w:val="center"/>
        </w:trPr>
        <w:tc>
          <w:tcPr>
            <w:tcW w:w="3255" w:type="dxa"/>
            <w:vAlign w:val="center"/>
          </w:tcPr>
          <w:p w14:paraId="62646EBE" w14:textId="77777777" w:rsidR="00891C89"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Placa de sinalização</w:t>
            </w:r>
          </w:p>
          <w:p w14:paraId="41F964F6" w14:textId="77777777" w:rsidR="00891C89"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“ATENÇÃO</w:t>
            </w:r>
          </w:p>
          <w:p w14:paraId="17A30776" w14:textId="77777777" w:rsidR="00891C89" w:rsidRPr="00695742"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HOMENS TRABALHANDO”</w:t>
            </w:r>
          </w:p>
        </w:tc>
        <w:tc>
          <w:tcPr>
            <w:tcW w:w="0" w:type="auto"/>
            <w:vAlign w:val="center"/>
          </w:tcPr>
          <w:p w14:paraId="64620864" w14:textId="77777777" w:rsidR="00891C89" w:rsidRPr="00695742" w:rsidRDefault="00891C89" w:rsidP="00F56407">
            <w:pPr>
              <w:spacing w:after="0" w:line="240" w:lineRule="auto"/>
              <w:jc w:val="center"/>
              <w:rPr>
                <w:rFonts w:ascii="Arial" w:hAnsi="Arial" w:cs="Arial"/>
                <w:bCs/>
                <w:spacing w:val="2"/>
                <w:sz w:val="20"/>
                <w:szCs w:val="20"/>
              </w:rPr>
            </w:pPr>
          </w:p>
        </w:tc>
        <w:tc>
          <w:tcPr>
            <w:tcW w:w="0" w:type="auto"/>
            <w:vAlign w:val="center"/>
          </w:tcPr>
          <w:p w14:paraId="1FE8CBF5" w14:textId="77777777" w:rsidR="00891C89" w:rsidRPr="00695742" w:rsidRDefault="00891C89" w:rsidP="00F56407">
            <w:pPr>
              <w:spacing w:after="0" w:line="240" w:lineRule="auto"/>
              <w:jc w:val="center"/>
              <w:rPr>
                <w:rFonts w:ascii="Arial" w:hAnsi="Arial" w:cs="Arial"/>
                <w:bCs/>
                <w:spacing w:val="2"/>
                <w:sz w:val="20"/>
                <w:szCs w:val="20"/>
              </w:rPr>
            </w:pPr>
          </w:p>
        </w:tc>
        <w:tc>
          <w:tcPr>
            <w:tcW w:w="0" w:type="auto"/>
            <w:vAlign w:val="center"/>
          </w:tcPr>
          <w:p w14:paraId="40E5317F" w14:textId="77777777" w:rsidR="00891C89" w:rsidRPr="00695742" w:rsidRDefault="00891C89" w:rsidP="00F56407">
            <w:pPr>
              <w:spacing w:after="0" w:line="240" w:lineRule="auto"/>
              <w:jc w:val="center"/>
              <w:rPr>
                <w:rFonts w:ascii="Arial" w:hAnsi="Arial" w:cs="Arial"/>
                <w:bCs/>
                <w:spacing w:val="2"/>
                <w:sz w:val="20"/>
                <w:szCs w:val="20"/>
              </w:rPr>
            </w:pPr>
          </w:p>
        </w:tc>
        <w:tc>
          <w:tcPr>
            <w:tcW w:w="0" w:type="auto"/>
            <w:vAlign w:val="center"/>
          </w:tcPr>
          <w:p w14:paraId="33A8B785" w14:textId="77777777" w:rsidR="00891C89" w:rsidRPr="00695742" w:rsidRDefault="00891C89" w:rsidP="00F56407">
            <w:pPr>
              <w:spacing w:after="0" w:line="240" w:lineRule="auto"/>
              <w:jc w:val="center"/>
              <w:rPr>
                <w:rFonts w:ascii="Arial" w:hAnsi="Arial" w:cs="Arial"/>
                <w:bCs/>
                <w:spacing w:val="2"/>
                <w:sz w:val="20"/>
                <w:szCs w:val="20"/>
              </w:rPr>
            </w:pPr>
          </w:p>
        </w:tc>
        <w:tc>
          <w:tcPr>
            <w:tcW w:w="0" w:type="auto"/>
            <w:vAlign w:val="center"/>
          </w:tcPr>
          <w:p w14:paraId="6A952FBF" w14:textId="77777777" w:rsidR="00891C89" w:rsidRDefault="00891C89" w:rsidP="00F56407">
            <w:pPr>
              <w:spacing w:after="0" w:line="240" w:lineRule="auto"/>
              <w:jc w:val="center"/>
              <w:rPr>
                <w:rFonts w:ascii="Arial" w:hAnsi="Arial" w:cs="Arial"/>
                <w:bCs/>
                <w:spacing w:val="2"/>
                <w:sz w:val="20"/>
                <w:szCs w:val="20"/>
              </w:rPr>
            </w:pPr>
          </w:p>
        </w:tc>
        <w:tc>
          <w:tcPr>
            <w:tcW w:w="0" w:type="auto"/>
            <w:vAlign w:val="center"/>
          </w:tcPr>
          <w:p w14:paraId="7855A8B2" w14:textId="77777777" w:rsidR="00891C89"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r>
      <w:tr w:rsidR="00891C89" w:rsidRPr="00CB5422" w14:paraId="3853A150" w14:textId="77777777" w:rsidTr="00F56407">
        <w:trPr>
          <w:jc w:val="center"/>
        </w:trPr>
        <w:tc>
          <w:tcPr>
            <w:tcW w:w="3255" w:type="dxa"/>
            <w:vAlign w:val="center"/>
          </w:tcPr>
          <w:p w14:paraId="6B51A703" w14:textId="77777777" w:rsidR="00891C89"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Cavalete dobrável de plástico com faixa refletiva zebrada</w:t>
            </w:r>
          </w:p>
        </w:tc>
        <w:tc>
          <w:tcPr>
            <w:tcW w:w="0" w:type="auto"/>
            <w:vAlign w:val="center"/>
          </w:tcPr>
          <w:p w14:paraId="36811587" w14:textId="77777777" w:rsidR="00891C89" w:rsidRPr="00695742" w:rsidRDefault="00891C89" w:rsidP="00F56407">
            <w:pPr>
              <w:spacing w:after="0" w:line="240" w:lineRule="auto"/>
              <w:jc w:val="center"/>
              <w:rPr>
                <w:rFonts w:ascii="Arial" w:hAnsi="Arial" w:cs="Arial"/>
                <w:bCs/>
                <w:spacing w:val="2"/>
                <w:sz w:val="20"/>
                <w:szCs w:val="20"/>
              </w:rPr>
            </w:pPr>
          </w:p>
        </w:tc>
        <w:tc>
          <w:tcPr>
            <w:tcW w:w="0" w:type="auto"/>
            <w:vAlign w:val="center"/>
          </w:tcPr>
          <w:p w14:paraId="1123A434" w14:textId="77777777" w:rsidR="00891C89" w:rsidRPr="00695742"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2</w:t>
            </w:r>
          </w:p>
        </w:tc>
        <w:tc>
          <w:tcPr>
            <w:tcW w:w="0" w:type="auto"/>
            <w:vAlign w:val="center"/>
          </w:tcPr>
          <w:p w14:paraId="1F5F0F4C" w14:textId="77777777" w:rsidR="00891C89" w:rsidRPr="00695742"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2</w:t>
            </w:r>
          </w:p>
        </w:tc>
        <w:tc>
          <w:tcPr>
            <w:tcW w:w="0" w:type="auto"/>
            <w:vAlign w:val="center"/>
          </w:tcPr>
          <w:p w14:paraId="1CDA9720" w14:textId="77777777" w:rsidR="00891C89" w:rsidRPr="00695742" w:rsidRDefault="00891C89" w:rsidP="00F56407">
            <w:pPr>
              <w:spacing w:after="0" w:line="240" w:lineRule="auto"/>
              <w:jc w:val="center"/>
              <w:rPr>
                <w:rFonts w:ascii="Arial" w:hAnsi="Arial" w:cs="Arial"/>
                <w:bCs/>
                <w:spacing w:val="2"/>
                <w:sz w:val="20"/>
                <w:szCs w:val="20"/>
              </w:rPr>
            </w:pPr>
          </w:p>
        </w:tc>
        <w:tc>
          <w:tcPr>
            <w:tcW w:w="0" w:type="auto"/>
            <w:vAlign w:val="center"/>
          </w:tcPr>
          <w:p w14:paraId="08E4692A" w14:textId="77777777" w:rsidR="00891C89"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2</w:t>
            </w:r>
          </w:p>
        </w:tc>
        <w:tc>
          <w:tcPr>
            <w:tcW w:w="0" w:type="auto"/>
            <w:vAlign w:val="center"/>
          </w:tcPr>
          <w:p w14:paraId="3DA32F20" w14:textId="77777777" w:rsidR="00891C89" w:rsidRDefault="00891C89" w:rsidP="00F56407">
            <w:pPr>
              <w:spacing w:after="0" w:line="240" w:lineRule="auto"/>
              <w:jc w:val="center"/>
              <w:rPr>
                <w:rFonts w:ascii="Arial" w:hAnsi="Arial" w:cs="Arial"/>
                <w:bCs/>
                <w:spacing w:val="2"/>
                <w:sz w:val="20"/>
                <w:szCs w:val="20"/>
              </w:rPr>
            </w:pPr>
          </w:p>
        </w:tc>
      </w:tr>
      <w:tr w:rsidR="00891C89" w:rsidRPr="00CB5422" w14:paraId="272C7024" w14:textId="77777777" w:rsidTr="00F56407">
        <w:trPr>
          <w:jc w:val="center"/>
        </w:trPr>
        <w:tc>
          <w:tcPr>
            <w:tcW w:w="3255" w:type="dxa"/>
            <w:vAlign w:val="center"/>
          </w:tcPr>
          <w:p w14:paraId="7B6046DC"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Lanterna</w:t>
            </w:r>
          </w:p>
        </w:tc>
        <w:tc>
          <w:tcPr>
            <w:tcW w:w="0" w:type="auto"/>
            <w:vAlign w:val="center"/>
          </w:tcPr>
          <w:p w14:paraId="378B6D18"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7AE4FF44"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3E21D3D5"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32C85D3C"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4BAD8BE1" w14:textId="77777777" w:rsidR="00891C89"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5BDC22B5" w14:textId="77777777" w:rsidR="00891C89"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r>
      <w:tr w:rsidR="00891C89" w:rsidRPr="00CB5422" w14:paraId="425A1DCE" w14:textId="77777777" w:rsidTr="00F56407">
        <w:trPr>
          <w:jc w:val="center"/>
        </w:trPr>
        <w:tc>
          <w:tcPr>
            <w:tcW w:w="3255" w:type="dxa"/>
            <w:vAlign w:val="center"/>
          </w:tcPr>
          <w:p w14:paraId="6ED6EE9D"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Picareta</w:t>
            </w:r>
          </w:p>
        </w:tc>
        <w:tc>
          <w:tcPr>
            <w:tcW w:w="0" w:type="auto"/>
            <w:vAlign w:val="center"/>
          </w:tcPr>
          <w:p w14:paraId="468CFF8F"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2A34FAF9"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4D8CFD1F"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34D75FDC"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45854D58"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25F4FB51"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r>
      <w:tr w:rsidR="00891C89" w:rsidRPr="00CB5422" w14:paraId="7FB4BC35" w14:textId="77777777" w:rsidTr="00F56407">
        <w:trPr>
          <w:jc w:val="center"/>
        </w:trPr>
        <w:tc>
          <w:tcPr>
            <w:tcW w:w="3255" w:type="dxa"/>
            <w:vAlign w:val="center"/>
          </w:tcPr>
          <w:p w14:paraId="16363756"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Cavadeira</w:t>
            </w:r>
          </w:p>
        </w:tc>
        <w:tc>
          <w:tcPr>
            <w:tcW w:w="0" w:type="auto"/>
            <w:vAlign w:val="center"/>
          </w:tcPr>
          <w:p w14:paraId="38F5AD5E"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4408C1CB"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1EFF7000"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48786F04"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4F47BD13"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0E2D6CD4"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r>
      <w:tr w:rsidR="00891C89" w:rsidRPr="00CB5422" w14:paraId="10CAB91C" w14:textId="77777777" w:rsidTr="00F56407">
        <w:trPr>
          <w:jc w:val="center"/>
        </w:trPr>
        <w:tc>
          <w:tcPr>
            <w:tcW w:w="3255" w:type="dxa"/>
            <w:vAlign w:val="center"/>
          </w:tcPr>
          <w:p w14:paraId="53A52A20"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Gancho para abertura de PV</w:t>
            </w:r>
          </w:p>
        </w:tc>
        <w:tc>
          <w:tcPr>
            <w:tcW w:w="0" w:type="auto"/>
            <w:vAlign w:val="center"/>
          </w:tcPr>
          <w:p w14:paraId="024DE49F"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014856D2"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4F376C77"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1C48E838"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34016EA8"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35FEF35B"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r>
      <w:tr w:rsidR="00891C89" w:rsidRPr="00CB5422" w14:paraId="56DB1563" w14:textId="77777777" w:rsidTr="00F56407">
        <w:trPr>
          <w:jc w:val="center"/>
        </w:trPr>
        <w:tc>
          <w:tcPr>
            <w:tcW w:w="3255" w:type="dxa"/>
            <w:vAlign w:val="center"/>
          </w:tcPr>
          <w:p w14:paraId="4C2C32D9" w14:textId="77777777" w:rsidR="00891C89" w:rsidRPr="00522D37" w:rsidRDefault="00891C89" w:rsidP="00F56407">
            <w:pPr>
              <w:spacing w:after="0" w:line="240" w:lineRule="auto"/>
              <w:jc w:val="center"/>
              <w:rPr>
                <w:rFonts w:ascii="Arial" w:hAnsi="Arial" w:cs="Arial"/>
                <w:bCs/>
                <w:spacing w:val="2"/>
                <w:sz w:val="20"/>
                <w:szCs w:val="20"/>
              </w:rPr>
            </w:pPr>
            <w:r w:rsidRPr="00522D37">
              <w:rPr>
                <w:rFonts w:ascii="Arial" w:hAnsi="Arial" w:cs="Arial"/>
                <w:bCs/>
                <w:spacing w:val="2"/>
                <w:sz w:val="20"/>
                <w:szCs w:val="20"/>
              </w:rPr>
              <w:t>Kit de obturadores pneumáticos para obstrução de tubulações de esgoto, de 100 a 400 mm</w:t>
            </w:r>
          </w:p>
        </w:tc>
        <w:tc>
          <w:tcPr>
            <w:tcW w:w="0" w:type="auto"/>
            <w:vAlign w:val="center"/>
          </w:tcPr>
          <w:p w14:paraId="56A79A34" w14:textId="77777777" w:rsidR="00891C89" w:rsidRPr="00522D37" w:rsidRDefault="00891C89" w:rsidP="00F56407">
            <w:pPr>
              <w:spacing w:after="0" w:line="240" w:lineRule="auto"/>
              <w:jc w:val="center"/>
              <w:rPr>
                <w:rFonts w:ascii="Arial" w:hAnsi="Arial" w:cs="Arial"/>
                <w:bCs/>
                <w:spacing w:val="2"/>
                <w:sz w:val="20"/>
                <w:szCs w:val="20"/>
              </w:rPr>
            </w:pPr>
          </w:p>
        </w:tc>
        <w:tc>
          <w:tcPr>
            <w:tcW w:w="0" w:type="auto"/>
            <w:vAlign w:val="center"/>
          </w:tcPr>
          <w:p w14:paraId="76D3A1E4" w14:textId="77777777" w:rsidR="00891C89" w:rsidRPr="00522D37" w:rsidRDefault="00891C89" w:rsidP="00F56407">
            <w:pPr>
              <w:spacing w:after="0" w:line="240" w:lineRule="auto"/>
              <w:jc w:val="center"/>
              <w:rPr>
                <w:rFonts w:ascii="Arial" w:hAnsi="Arial" w:cs="Arial"/>
                <w:bCs/>
                <w:spacing w:val="2"/>
                <w:sz w:val="20"/>
                <w:szCs w:val="20"/>
              </w:rPr>
            </w:pPr>
          </w:p>
        </w:tc>
        <w:tc>
          <w:tcPr>
            <w:tcW w:w="0" w:type="auto"/>
            <w:vAlign w:val="center"/>
          </w:tcPr>
          <w:p w14:paraId="2FF6A256" w14:textId="77777777" w:rsidR="00891C89" w:rsidRPr="00522D37" w:rsidRDefault="00891C89" w:rsidP="00F56407">
            <w:pPr>
              <w:spacing w:after="0" w:line="240" w:lineRule="auto"/>
              <w:jc w:val="center"/>
              <w:rPr>
                <w:rFonts w:ascii="Arial" w:hAnsi="Arial" w:cs="Arial"/>
                <w:bCs/>
                <w:spacing w:val="2"/>
                <w:sz w:val="20"/>
                <w:szCs w:val="20"/>
              </w:rPr>
            </w:pPr>
          </w:p>
        </w:tc>
        <w:tc>
          <w:tcPr>
            <w:tcW w:w="0" w:type="auto"/>
            <w:vAlign w:val="center"/>
          </w:tcPr>
          <w:p w14:paraId="23BE967C" w14:textId="77777777" w:rsidR="00891C89" w:rsidRPr="00522D37" w:rsidRDefault="00891C89" w:rsidP="00F56407">
            <w:pPr>
              <w:spacing w:after="0" w:line="240" w:lineRule="auto"/>
              <w:jc w:val="center"/>
              <w:rPr>
                <w:rFonts w:ascii="Arial" w:hAnsi="Arial" w:cs="Arial"/>
                <w:bCs/>
                <w:spacing w:val="2"/>
                <w:sz w:val="20"/>
                <w:szCs w:val="20"/>
              </w:rPr>
            </w:pPr>
          </w:p>
        </w:tc>
        <w:tc>
          <w:tcPr>
            <w:tcW w:w="0" w:type="auto"/>
            <w:vAlign w:val="center"/>
          </w:tcPr>
          <w:p w14:paraId="619FD355" w14:textId="77777777" w:rsidR="00891C89" w:rsidRPr="00522D37" w:rsidRDefault="00891C89" w:rsidP="00F56407">
            <w:pPr>
              <w:spacing w:after="0" w:line="240" w:lineRule="auto"/>
              <w:jc w:val="center"/>
              <w:rPr>
                <w:rFonts w:ascii="Arial" w:hAnsi="Arial" w:cs="Arial"/>
                <w:bCs/>
                <w:spacing w:val="2"/>
                <w:sz w:val="20"/>
                <w:szCs w:val="20"/>
              </w:rPr>
            </w:pPr>
          </w:p>
        </w:tc>
        <w:tc>
          <w:tcPr>
            <w:tcW w:w="0" w:type="auto"/>
            <w:vAlign w:val="center"/>
          </w:tcPr>
          <w:p w14:paraId="4B7B5E3D" w14:textId="77777777" w:rsidR="00891C89" w:rsidRDefault="00891C89" w:rsidP="00F56407">
            <w:pPr>
              <w:spacing w:after="0" w:line="240" w:lineRule="auto"/>
              <w:jc w:val="center"/>
              <w:rPr>
                <w:rFonts w:ascii="Arial" w:hAnsi="Arial" w:cs="Arial"/>
                <w:bCs/>
                <w:spacing w:val="2"/>
                <w:sz w:val="20"/>
                <w:szCs w:val="20"/>
              </w:rPr>
            </w:pPr>
            <w:r w:rsidRPr="00522D37">
              <w:rPr>
                <w:rFonts w:ascii="Arial" w:hAnsi="Arial" w:cs="Arial"/>
                <w:bCs/>
                <w:spacing w:val="2"/>
                <w:sz w:val="20"/>
                <w:szCs w:val="20"/>
              </w:rPr>
              <w:t>1</w:t>
            </w:r>
          </w:p>
        </w:tc>
      </w:tr>
      <w:tr w:rsidR="00891C89" w:rsidRPr="00CB5422" w14:paraId="69795DD8" w14:textId="77777777" w:rsidTr="00F56407">
        <w:trPr>
          <w:jc w:val="center"/>
        </w:trPr>
        <w:tc>
          <w:tcPr>
            <w:tcW w:w="3255" w:type="dxa"/>
            <w:vAlign w:val="center"/>
          </w:tcPr>
          <w:p w14:paraId="2DD05EE4"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Sacos de lixo reforçados</w:t>
            </w:r>
          </w:p>
        </w:tc>
        <w:tc>
          <w:tcPr>
            <w:tcW w:w="0" w:type="auto"/>
            <w:vAlign w:val="center"/>
          </w:tcPr>
          <w:p w14:paraId="2DD52832"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SIM</w:t>
            </w:r>
          </w:p>
        </w:tc>
        <w:tc>
          <w:tcPr>
            <w:tcW w:w="0" w:type="auto"/>
            <w:vAlign w:val="center"/>
          </w:tcPr>
          <w:p w14:paraId="6573D80F"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SIM</w:t>
            </w:r>
          </w:p>
        </w:tc>
        <w:tc>
          <w:tcPr>
            <w:tcW w:w="0" w:type="auto"/>
            <w:vAlign w:val="center"/>
          </w:tcPr>
          <w:p w14:paraId="2834A5BF"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SIM</w:t>
            </w:r>
          </w:p>
        </w:tc>
        <w:tc>
          <w:tcPr>
            <w:tcW w:w="0" w:type="auto"/>
            <w:vAlign w:val="center"/>
          </w:tcPr>
          <w:p w14:paraId="06C75241"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SIM</w:t>
            </w:r>
          </w:p>
        </w:tc>
        <w:tc>
          <w:tcPr>
            <w:tcW w:w="0" w:type="auto"/>
            <w:vAlign w:val="center"/>
          </w:tcPr>
          <w:p w14:paraId="27AB2E21"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SIM</w:t>
            </w:r>
          </w:p>
        </w:tc>
        <w:tc>
          <w:tcPr>
            <w:tcW w:w="0" w:type="auto"/>
            <w:vAlign w:val="center"/>
          </w:tcPr>
          <w:p w14:paraId="6D156966"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44B6BC05" w14:textId="77777777" w:rsidTr="00F56407">
        <w:trPr>
          <w:jc w:val="center"/>
        </w:trPr>
        <w:tc>
          <w:tcPr>
            <w:tcW w:w="3255" w:type="dxa"/>
            <w:vAlign w:val="center"/>
          </w:tcPr>
          <w:p w14:paraId="701227F8"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Pá com cabo de metal</w:t>
            </w:r>
          </w:p>
        </w:tc>
        <w:tc>
          <w:tcPr>
            <w:tcW w:w="0" w:type="auto"/>
            <w:vAlign w:val="center"/>
          </w:tcPr>
          <w:p w14:paraId="039442A5"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2</w:t>
            </w:r>
          </w:p>
        </w:tc>
        <w:tc>
          <w:tcPr>
            <w:tcW w:w="0" w:type="auto"/>
            <w:vAlign w:val="center"/>
          </w:tcPr>
          <w:p w14:paraId="69CD56A2"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2</w:t>
            </w:r>
          </w:p>
        </w:tc>
        <w:tc>
          <w:tcPr>
            <w:tcW w:w="0" w:type="auto"/>
            <w:vAlign w:val="center"/>
          </w:tcPr>
          <w:p w14:paraId="05816284"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2</w:t>
            </w:r>
          </w:p>
        </w:tc>
        <w:tc>
          <w:tcPr>
            <w:tcW w:w="0" w:type="auto"/>
            <w:vAlign w:val="center"/>
          </w:tcPr>
          <w:p w14:paraId="4FAD1760"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3E66AB45"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03C55767"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33BBF893" w14:textId="77777777" w:rsidTr="00F56407">
        <w:trPr>
          <w:jc w:val="center"/>
        </w:trPr>
        <w:tc>
          <w:tcPr>
            <w:tcW w:w="3255" w:type="dxa"/>
            <w:vAlign w:val="center"/>
          </w:tcPr>
          <w:p w14:paraId="3157EF19"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Pá com cabo de madeira</w:t>
            </w:r>
          </w:p>
        </w:tc>
        <w:tc>
          <w:tcPr>
            <w:tcW w:w="0" w:type="auto"/>
            <w:vAlign w:val="center"/>
          </w:tcPr>
          <w:p w14:paraId="157C5F69"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5F650401"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4157716E"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52A76559"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7AE7DFBF"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2C7F891D"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3628B491" w14:textId="77777777" w:rsidTr="00F56407">
        <w:trPr>
          <w:jc w:val="center"/>
        </w:trPr>
        <w:tc>
          <w:tcPr>
            <w:tcW w:w="3255" w:type="dxa"/>
            <w:vAlign w:val="center"/>
          </w:tcPr>
          <w:p w14:paraId="4D3BED7A"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Garfo para rede de esgoto</w:t>
            </w:r>
          </w:p>
        </w:tc>
        <w:tc>
          <w:tcPr>
            <w:tcW w:w="0" w:type="auto"/>
            <w:vAlign w:val="center"/>
          </w:tcPr>
          <w:p w14:paraId="0F124581"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4B0113B8"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035E59FB"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55AEA762"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28583318"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5AACE70D"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4B16AE05" w14:textId="77777777" w:rsidTr="00F56407">
        <w:trPr>
          <w:jc w:val="center"/>
        </w:trPr>
        <w:tc>
          <w:tcPr>
            <w:tcW w:w="3255" w:type="dxa"/>
            <w:vAlign w:val="center"/>
          </w:tcPr>
          <w:p w14:paraId="52A3E628"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Prolongadores rosqueáveis</w:t>
            </w:r>
          </w:p>
        </w:tc>
        <w:tc>
          <w:tcPr>
            <w:tcW w:w="0" w:type="auto"/>
            <w:vAlign w:val="center"/>
          </w:tcPr>
          <w:p w14:paraId="74C1714F"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3</w:t>
            </w:r>
          </w:p>
        </w:tc>
        <w:tc>
          <w:tcPr>
            <w:tcW w:w="0" w:type="auto"/>
            <w:vAlign w:val="center"/>
          </w:tcPr>
          <w:p w14:paraId="3C24C94D"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3</w:t>
            </w:r>
          </w:p>
        </w:tc>
        <w:tc>
          <w:tcPr>
            <w:tcW w:w="0" w:type="auto"/>
            <w:vAlign w:val="center"/>
          </w:tcPr>
          <w:p w14:paraId="6A4B7480"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3</w:t>
            </w:r>
          </w:p>
        </w:tc>
        <w:tc>
          <w:tcPr>
            <w:tcW w:w="0" w:type="auto"/>
            <w:vAlign w:val="center"/>
          </w:tcPr>
          <w:p w14:paraId="6BC1310F"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6D83EF21"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7979A75E"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3CDC1A59" w14:textId="77777777" w:rsidTr="00F56407">
        <w:trPr>
          <w:jc w:val="center"/>
        </w:trPr>
        <w:tc>
          <w:tcPr>
            <w:tcW w:w="3255" w:type="dxa"/>
            <w:vAlign w:val="center"/>
          </w:tcPr>
          <w:p w14:paraId="401ECCCF"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Enxada</w:t>
            </w:r>
          </w:p>
        </w:tc>
        <w:tc>
          <w:tcPr>
            <w:tcW w:w="0" w:type="auto"/>
            <w:vAlign w:val="center"/>
          </w:tcPr>
          <w:p w14:paraId="78A3F69D"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4538E7EF"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3326A241"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6C2B56B3"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55AA0EFB"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780D9A0F"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619EBB53" w14:textId="77777777" w:rsidTr="00F56407">
        <w:trPr>
          <w:jc w:val="center"/>
        </w:trPr>
        <w:tc>
          <w:tcPr>
            <w:tcW w:w="3255" w:type="dxa"/>
            <w:vAlign w:val="center"/>
          </w:tcPr>
          <w:p w14:paraId="62EBAD8F"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Guia de mangote para PV</w:t>
            </w:r>
          </w:p>
        </w:tc>
        <w:tc>
          <w:tcPr>
            <w:tcW w:w="0" w:type="auto"/>
            <w:vAlign w:val="center"/>
          </w:tcPr>
          <w:p w14:paraId="066E3001"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4C343CCD"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0B0D6549"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1BF348B6"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5F392184"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2DC7B605"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07486B12" w14:textId="77777777" w:rsidTr="00F56407">
        <w:trPr>
          <w:jc w:val="center"/>
        </w:trPr>
        <w:tc>
          <w:tcPr>
            <w:tcW w:w="3255" w:type="dxa"/>
            <w:vAlign w:val="center"/>
          </w:tcPr>
          <w:p w14:paraId="2185535E"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Chave de manobra para registro de água</w:t>
            </w:r>
          </w:p>
        </w:tc>
        <w:tc>
          <w:tcPr>
            <w:tcW w:w="0" w:type="auto"/>
            <w:vAlign w:val="center"/>
          </w:tcPr>
          <w:p w14:paraId="12DC0C6D"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1ED56BD2"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7C960FEE"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1</w:t>
            </w:r>
          </w:p>
        </w:tc>
        <w:tc>
          <w:tcPr>
            <w:tcW w:w="0" w:type="auto"/>
            <w:vAlign w:val="center"/>
          </w:tcPr>
          <w:p w14:paraId="23EE29F4"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02CC3F4D"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70A50F4A" w14:textId="77777777" w:rsidR="00891C89" w:rsidRPr="001D0213" w:rsidRDefault="00891C89" w:rsidP="00F56407">
            <w:pPr>
              <w:spacing w:after="0" w:line="240" w:lineRule="auto"/>
              <w:jc w:val="center"/>
              <w:rPr>
                <w:rFonts w:ascii="Arial" w:hAnsi="Arial" w:cs="Arial"/>
                <w:bCs/>
                <w:spacing w:val="2"/>
                <w:sz w:val="20"/>
                <w:szCs w:val="20"/>
              </w:rPr>
            </w:pPr>
          </w:p>
        </w:tc>
      </w:tr>
      <w:tr w:rsidR="00891C89" w:rsidRPr="00CB5422" w14:paraId="65651A75" w14:textId="77777777" w:rsidTr="00F56407">
        <w:trPr>
          <w:jc w:val="center"/>
        </w:trPr>
        <w:tc>
          <w:tcPr>
            <w:tcW w:w="3255" w:type="dxa"/>
            <w:vAlign w:val="center"/>
          </w:tcPr>
          <w:p w14:paraId="00404C36" w14:textId="77777777" w:rsidR="00891C89" w:rsidRPr="00695742"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Kit de p</w:t>
            </w:r>
            <w:r w:rsidRPr="00695742">
              <w:rPr>
                <w:rFonts w:ascii="Arial" w:hAnsi="Arial" w:cs="Arial"/>
                <w:bCs/>
                <w:spacing w:val="2"/>
                <w:sz w:val="20"/>
                <w:szCs w:val="20"/>
              </w:rPr>
              <w:t>onteiras (bicos) de desobstrução para hidrojato</w:t>
            </w:r>
            <w:r>
              <w:rPr>
                <w:rFonts w:ascii="Arial" w:hAnsi="Arial" w:cs="Arial"/>
                <w:bCs/>
                <w:spacing w:val="2"/>
                <w:sz w:val="20"/>
                <w:szCs w:val="20"/>
              </w:rPr>
              <w:t xml:space="preserve"> com</w:t>
            </w:r>
            <w:r w:rsidRPr="00695742">
              <w:rPr>
                <w:rFonts w:ascii="Arial" w:hAnsi="Arial" w:cs="Arial"/>
                <w:bCs/>
                <w:spacing w:val="2"/>
                <w:sz w:val="20"/>
                <w:szCs w:val="20"/>
              </w:rPr>
              <w:t>:</w:t>
            </w:r>
          </w:p>
          <w:p w14:paraId="3DB86FB6" w14:textId="77777777" w:rsidR="00891C89" w:rsidRPr="00695742"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2 Sopradores normais</w:t>
            </w:r>
          </w:p>
          <w:p w14:paraId="67A26684" w14:textId="77777777" w:rsidR="00891C89" w:rsidRPr="00695742"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2 Sopradores estriados</w:t>
            </w:r>
          </w:p>
          <w:p w14:paraId="5C43D687" w14:textId="77777777" w:rsidR="00891C89" w:rsidRPr="00695742"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2 Soquetes normais</w:t>
            </w:r>
          </w:p>
          <w:p w14:paraId="3189ED8F" w14:textId="77777777" w:rsidR="00891C89" w:rsidRPr="001D0213" w:rsidRDefault="00891C89" w:rsidP="00F56407">
            <w:pPr>
              <w:spacing w:after="0" w:line="240" w:lineRule="auto"/>
              <w:jc w:val="center"/>
              <w:rPr>
                <w:rFonts w:ascii="Arial" w:hAnsi="Arial" w:cs="Arial"/>
                <w:bCs/>
                <w:spacing w:val="2"/>
                <w:sz w:val="20"/>
                <w:szCs w:val="20"/>
              </w:rPr>
            </w:pPr>
            <w:r w:rsidRPr="00695742">
              <w:rPr>
                <w:rFonts w:ascii="Arial" w:hAnsi="Arial" w:cs="Arial"/>
                <w:bCs/>
                <w:spacing w:val="2"/>
                <w:sz w:val="20"/>
                <w:szCs w:val="20"/>
              </w:rPr>
              <w:t>2 Soquetes estriados</w:t>
            </w:r>
          </w:p>
        </w:tc>
        <w:tc>
          <w:tcPr>
            <w:tcW w:w="0" w:type="auto"/>
            <w:vAlign w:val="center"/>
          </w:tcPr>
          <w:p w14:paraId="136B4BBD"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16453B66"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79047232" w14:textId="77777777" w:rsidR="00891C89" w:rsidRPr="001D0213" w:rsidRDefault="00891C89" w:rsidP="00F56407">
            <w:pPr>
              <w:spacing w:after="0" w:line="240" w:lineRule="auto"/>
              <w:jc w:val="center"/>
              <w:rPr>
                <w:rFonts w:ascii="Arial" w:hAnsi="Arial" w:cs="Arial"/>
                <w:bCs/>
                <w:spacing w:val="2"/>
                <w:sz w:val="20"/>
                <w:szCs w:val="20"/>
              </w:rPr>
            </w:pPr>
            <w:r>
              <w:rPr>
                <w:rFonts w:ascii="Arial" w:hAnsi="Arial" w:cs="Arial"/>
                <w:bCs/>
                <w:spacing w:val="2"/>
                <w:sz w:val="20"/>
                <w:szCs w:val="20"/>
              </w:rPr>
              <w:t>1</w:t>
            </w:r>
          </w:p>
        </w:tc>
        <w:tc>
          <w:tcPr>
            <w:tcW w:w="0" w:type="auto"/>
            <w:vAlign w:val="center"/>
          </w:tcPr>
          <w:p w14:paraId="3A9DE692"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56A332FF" w14:textId="77777777" w:rsidR="00891C89" w:rsidRPr="001D0213" w:rsidRDefault="00891C89" w:rsidP="00F56407">
            <w:pPr>
              <w:spacing w:after="0" w:line="240" w:lineRule="auto"/>
              <w:jc w:val="center"/>
              <w:rPr>
                <w:rFonts w:ascii="Arial" w:hAnsi="Arial" w:cs="Arial"/>
                <w:bCs/>
                <w:spacing w:val="2"/>
                <w:sz w:val="20"/>
                <w:szCs w:val="20"/>
              </w:rPr>
            </w:pPr>
          </w:p>
        </w:tc>
        <w:tc>
          <w:tcPr>
            <w:tcW w:w="0" w:type="auto"/>
            <w:vAlign w:val="center"/>
          </w:tcPr>
          <w:p w14:paraId="4DE8572C" w14:textId="77777777" w:rsidR="00891C89" w:rsidRPr="001D0213" w:rsidRDefault="00891C89" w:rsidP="00F56407">
            <w:pPr>
              <w:spacing w:after="0" w:line="240" w:lineRule="auto"/>
              <w:jc w:val="center"/>
              <w:rPr>
                <w:rFonts w:ascii="Arial" w:hAnsi="Arial" w:cs="Arial"/>
                <w:bCs/>
                <w:spacing w:val="2"/>
                <w:sz w:val="20"/>
                <w:szCs w:val="20"/>
              </w:rPr>
            </w:pPr>
          </w:p>
        </w:tc>
      </w:tr>
    </w:tbl>
    <w:p w14:paraId="72B4F4C9" w14:textId="77777777" w:rsidR="00891C89" w:rsidRPr="005063C6" w:rsidRDefault="00891C89" w:rsidP="00891C89">
      <w:pPr>
        <w:jc w:val="both"/>
        <w:rPr>
          <w:rFonts w:ascii="Arial" w:hAnsi="Arial" w:cs="Arial"/>
          <w:spacing w:val="2"/>
          <w:sz w:val="24"/>
          <w:szCs w:val="24"/>
          <w:shd w:val="clear" w:color="auto" w:fill="FFFFFF"/>
        </w:rPr>
      </w:pPr>
    </w:p>
    <w:p w14:paraId="231FADA5" w14:textId="77777777" w:rsidR="00891C89" w:rsidRPr="005063C6" w:rsidRDefault="00891C89" w:rsidP="00891C89">
      <w:p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FERRAMENTAS E EQUIPAMENTOS EXTRAS COMPARTILHADOS ENTRE OS VEÍCULOS DE TODOS OS TIPOS</w:t>
      </w:r>
    </w:p>
    <w:p w14:paraId="115558B4" w14:textId="77777777" w:rsidR="00891C89" w:rsidRPr="005063C6" w:rsidRDefault="00891C89" w:rsidP="00891C89">
      <w:p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A CONTRATADA deverá manter em sua posse, os equipamentos descritos abaixo, que poderão ser utilizados em serviços menos frequentes, ou que sirvam de reserva para substituição em caso de desgaste ou danos, como ruptura de mangueiras, por exemplo.</w:t>
      </w:r>
    </w:p>
    <w:p w14:paraId="1238A8FE" w14:textId="77777777" w:rsidR="00891C89" w:rsidRPr="005063C6" w:rsidRDefault="00891C89" w:rsidP="00891C89">
      <w:pPr>
        <w:pStyle w:val="PargrafodaLista"/>
        <w:numPr>
          <w:ilvl w:val="0"/>
          <w:numId w:val="9"/>
        </w:num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2 mangotes de sucção de 4” com 50 metros de comprimento, para utilização em serviços onde o caminhão não tiver acesso próximo ao local do serviço;</w:t>
      </w:r>
    </w:p>
    <w:p w14:paraId="22B7C336" w14:textId="77777777" w:rsidR="00891C89" w:rsidRPr="005063C6" w:rsidRDefault="00891C89" w:rsidP="00891C89">
      <w:pPr>
        <w:pStyle w:val="PargrafodaLista"/>
        <w:numPr>
          <w:ilvl w:val="0"/>
          <w:numId w:val="9"/>
        </w:num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1 mangote de sucção de 3” extra, com 15 metros de comprimento, para utilização unidades de tratamento e/ou abastecimento de água. Este mangote deverá permanecer guardado, não devendo ser utilizado para serviços relacionados a esgoto;</w:t>
      </w:r>
    </w:p>
    <w:p w14:paraId="7EC8A529" w14:textId="77777777" w:rsidR="00891C89" w:rsidRPr="005063C6" w:rsidRDefault="00891C89" w:rsidP="00891C89">
      <w:pPr>
        <w:pStyle w:val="PargrafodaLista"/>
        <w:numPr>
          <w:ilvl w:val="0"/>
          <w:numId w:val="9"/>
        </w:numPr>
        <w:jc w:val="both"/>
        <w:rPr>
          <w:rFonts w:ascii="Arial" w:hAnsi="Arial" w:cs="Arial"/>
          <w:spacing w:val="2"/>
          <w:sz w:val="24"/>
          <w:szCs w:val="24"/>
          <w:shd w:val="clear" w:color="auto" w:fill="FFFFFF"/>
        </w:rPr>
      </w:pPr>
      <w:r>
        <w:rPr>
          <w:rFonts w:ascii="Arial" w:hAnsi="Arial" w:cs="Arial"/>
          <w:spacing w:val="2"/>
          <w:sz w:val="24"/>
          <w:szCs w:val="24"/>
          <w:shd w:val="clear" w:color="auto" w:fill="FFFFFF"/>
        </w:rPr>
        <w:t>2</w:t>
      </w:r>
      <w:r w:rsidRPr="005063C6">
        <w:rPr>
          <w:rFonts w:ascii="Arial" w:hAnsi="Arial" w:cs="Arial"/>
          <w:spacing w:val="2"/>
          <w:sz w:val="24"/>
          <w:szCs w:val="24"/>
          <w:shd w:val="clear" w:color="auto" w:fill="FFFFFF"/>
        </w:rPr>
        <w:t xml:space="preserve"> rolo</w:t>
      </w:r>
      <w:r>
        <w:rPr>
          <w:rFonts w:ascii="Arial" w:hAnsi="Arial" w:cs="Arial"/>
          <w:spacing w:val="2"/>
          <w:sz w:val="24"/>
          <w:szCs w:val="24"/>
          <w:shd w:val="clear" w:color="auto" w:fill="FFFFFF"/>
        </w:rPr>
        <w:t>s</w:t>
      </w:r>
      <w:r w:rsidRPr="005063C6">
        <w:rPr>
          <w:rFonts w:ascii="Arial" w:hAnsi="Arial" w:cs="Arial"/>
          <w:spacing w:val="2"/>
          <w:sz w:val="24"/>
          <w:szCs w:val="24"/>
          <w:shd w:val="clear" w:color="auto" w:fill="FFFFFF"/>
        </w:rPr>
        <w:t xml:space="preserve"> extra</w:t>
      </w:r>
      <w:r>
        <w:rPr>
          <w:rFonts w:ascii="Arial" w:hAnsi="Arial" w:cs="Arial"/>
          <w:spacing w:val="2"/>
          <w:sz w:val="24"/>
          <w:szCs w:val="24"/>
          <w:shd w:val="clear" w:color="auto" w:fill="FFFFFF"/>
        </w:rPr>
        <w:t>s</w:t>
      </w:r>
      <w:r w:rsidRPr="005063C6">
        <w:rPr>
          <w:rFonts w:ascii="Arial" w:hAnsi="Arial" w:cs="Arial"/>
          <w:spacing w:val="2"/>
          <w:sz w:val="24"/>
          <w:szCs w:val="24"/>
          <w:shd w:val="clear" w:color="auto" w:fill="FFFFFF"/>
        </w:rPr>
        <w:t xml:space="preserve"> de 120 metros mangueira </w:t>
      </w:r>
      <w:r w:rsidRPr="005063C6">
        <w:rPr>
          <w:rFonts w:ascii="Arial" w:hAnsi="Arial" w:cs="Arial"/>
          <w:spacing w:val="2"/>
          <w:sz w:val="24"/>
          <w:szCs w:val="24"/>
          <w:lang w:eastAsia="pt-BR"/>
        </w:rPr>
        <w:t xml:space="preserve">com diâmetro externo de 1” </w:t>
      </w:r>
      <w:r w:rsidRPr="005063C6">
        <w:rPr>
          <w:rFonts w:ascii="Arial" w:hAnsi="Arial" w:cs="Arial"/>
          <w:spacing w:val="2"/>
          <w:sz w:val="24"/>
          <w:szCs w:val="24"/>
          <w:shd w:val="clear" w:color="auto" w:fill="FFFFFF"/>
        </w:rPr>
        <w:t xml:space="preserve">para hidrojato, que deverá ser utilizado para substituição das mangueiras </w:t>
      </w:r>
      <w:r w:rsidRPr="005063C6">
        <w:rPr>
          <w:rFonts w:ascii="Arial" w:hAnsi="Arial" w:cs="Arial"/>
          <w:spacing w:val="2"/>
          <w:sz w:val="24"/>
          <w:szCs w:val="24"/>
          <w:shd w:val="clear" w:color="auto" w:fill="FFFFFF"/>
        </w:rPr>
        <w:lastRenderedPageBreak/>
        <w:t>utilizadas nos hidrojatos, quando estas estiverem com comprimento inferior a 80 metros;</w:t>
      </w:r>
    </w:p>
    <w:p w14:paraId="72751F16" w14:textId="77777777" w:rsidR="00891C89" w:rsidRPr="005063C6" w:rsidRDefault="00891C89" w:rsidP="00891C89">
      <w:pPr>
        <w:pStyle w:val="PargrafodaLista"/>
        <w:numPr>
          <w:ilvl w:val="0"/>
          <w:numId w:val="9"/>
        </w:num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1 escada extensível de alumínio, ou alumínio com fibra de vidro, com comprimento de 6 metros quando aberta;</w:t>
      </w:r>
    </w:p>
    <w:p w14:paraId="12367F50" w14:textId="77777777" w:rsidR="00891C89" w:rsidRDefault="00891C89" w:rsidP="00891C89">
      <w:pPr>
        <w:pStyle w:val="PargrafodaLista"/>
        <w:numPr>
          <w:ilvl w:val="0"/>
          <w:numId w:val="9"/>
        </w:num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1 tripé para espaços confinados;</w:t>
      </w:r>
    </w:p>
    <w:p w14:paraId="4FBEDE54" w14:textId="77777777" w:rsidR="00891C89" w:rsidRPr="005063C6" w:rsidRDefault="00891C89" w:rsidP="00891C89">
      <w:pPr>
        <w:pStyle w:val="PargrafodaLista"/>
        <w:numPr>
          <w:ilvl w:val="0"/>
          <w:numId w:val="9"/>
        </w:num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1 insuflador/exaustor de ar para espaços confinados.</w:t>
      </w:r>
    </w:p>
    <w:p w14:paraId="6864142E" w14:textId="77777777" w:rsidR="00891C89" w:rsidRPr="005063C6" w:rsidRDefault="00891C89" w:rsidP="00891C89">
      <w:pPr>
        <w:pStyle w:val="PargrafodaLista"/>
        <w:numPr>
          <w:ilvl w:val="0"/>
          <w:numId w:val="9"/>
        </w:numPr>
        <w:jc w:val="both"/>
        <w:rPr>
          <w:rFonts w:ascii="Arial" w:hAnsi="Arial" w:cs="Arial"/>
          <w:spacing w:val="2"/>
          <w:sz w:val="24"/>
          <w:szCs w:val="24"/>
          <w:shd w:val="clear" w:color="auto" w:fill="FFFFFF"/>
        </w:rPr>
      </w:pPr>
      <w:r>
        <w:rPr>
          <w:rFonts w:ascii="Arial" w:hAnsi="Arial" w:cs="Arial"/>
          <w:spacing w:val="2"/>
          <w:sz w:val="24"/>
          <w:szCs w:val="24"/>
          <w:shd w:val="clear" w:color="auto" w:fill="FFFFFF"/>
        </w:rPr>
        <w:t>2</w:t>
      </w:r>
      <w:r w:rsidRPr="005063C6">
        <w:rPr>
          <w:rFonts w:ascii="Arial" w:hAnsi="Arial" w:cs="Arial"/>
          <w:spacing w:val="2"/>
          <w:sz w:val="24"/>
          <w:szCs w:val="24"/>
          <w:shd w:val="clear" w:color="auto" w:fill="FFFFFF"/>
        </w:rPr>
        <w:t xml:space="preserve"> holofote</w:t>
      </w:r>
      <w:r>
        <w:rPr>
          <w:rFonts w:ascii="Arial" w:hAnsi="Arial" w:cs="Arial"/>
          <w:spacing w:val="2"/>
          <w:sz w:val="24"/>
          <w:szCs w:val="24"/>
          <w:shd w:val="clear" w:color="auto" w:fill="FFFFFF"/>
        </w:rPr>
        <w:t>s</w:t>
      </w:r>
      <w:r w:rsidRPr="005063C6">
        <w:rPr>
          <w:rFonts w:ascii="Arial" w:hAnsi="Arial" w:cs="Arial"/>
          <w:spacing w:val="2"/>
          <w:sz w:val="24"/>
          <w:szCs w:val="24"/>
          <w:shd w:val="clear" w:color="auto" w:fill="FFFFFF"/>
        </w:rPr>
        <w:t xml:space="preserve"> portát</w:t>
      </w:r>
      <w:r>
        <w:rPr>
          <w:rFonts w:ascii="Arial" w:hAnsi="Arial" w:cs="Arial"/>
          <w:spacing w:val="2"/>
          <w:sz w:val="24"/>
          <w:szCs w:val="24"/>
          <w:shd w:val="clear" w:color="auto" w:fill="FFFFFF"/>
        </w:rPr>
        <w:t>eis</w:t>
      </w:r>
      <w:r w:rsidRPr="005063C6">
        <w:rPr>
          <w:rFonts w:ascii="Arial" w:hAnsi="Arial" w:cs="Arial"/>
          <w:spacing w:val="2"/>
          <w:sz w:val="24"/>
          <w:szCs w:val="24"/>
          <w:shd w:val="clear" w:color="auto" w:fill="FFFFFF"/>
        </w:rPr>
        <w:t xml:space="preserve"> de LED recarregáve</w:t>
      </w:r>
      <w:r>
        <w:rPr>
          <w:rFonts w:ascii="Arial" w:hAnsi="Arial" w:cs="Arial"/>
          <w:spacing w:val="2"/>
          <w:sz w:val="24"/>
          <w:szCs w:val="24"/>
          <w:shd w:val="clear" w:color="auto" w:fill="FFFFFF"/>
        </w:rPr>
        <w:t>is</w:t>
      </w:r>
      <w:r w:rsidRPr="005063C6">
        <w:rPr>
          <w:rFonts w:ascii="Arial" w:hAnsi="Arial" w:cs="Arial"/>
          <w:spacing w:val="2"/>
          <w:sz w:val="24"/>
          <w:szCs w:val="24"/>
          <w:shd w:val="clear" w:color="auto" w:fill="FFFFFF"/>
        </w:rPr>
        <w:t>;</w:t>
      </w:r>
    </w:p>
    <w:p w14:paraId="6267167B" w14:textId="77777777" w:rsidR="00891C89" w:rsidRDefault="00891C89" w:rsidP="00891C89">
      <w:pPr>
        <w:pStyle w:val="PargrafodaLista"/>
        <w:numPr>
          <w:ilvl w:val="0"/>
          <w:numId w:val="9"/>
        </w:numPr>
        <w:jc w:val="both"/>
        <w:rPr>
          <w:rFonts w:ascii="Arial" w:hAnsi="Arial" w:cs="Arial"/>
          <w:spacing w:val="2"/>
          <w:sz w:val="24"/>
          <w:szCs w:val="24"/>
          <w:shd w:val="clear" w:color="auto" w:fill="FFFFFF"/>
        </w:rPr>
      </w:pPr>
      <w:r w:rsidRPr="005063C6">
        <w:rPr>
          <w:rFonts w:ascii="Arial" w:hAnsi="Arial" w:cs="Arial"/>
          <w:spacing w:val="2"/>
          <w:sz w:val="24"/>
          <w:szCs w:val="24"/>
          <w:shd w:val="clear" w:color="auto" w:fill="FFFFFF"/>
        </w:rPr>
        <w:t>1 gerador a gasolina ou a diesel, com saída 110/220V;</w:t>
      </w:r>
    </w:p>
    <w:p w14:paraId="27D64A7F" w14:textId="77777777" w:rsidR="00891C89" w:rsidRDefault="00891C89" w:rsidP="00891C89">
      <w:pPr>
        <w:pStyle w:val="PargrafodaLista"/>
        <w:numPr>
          <w:ilvl w:val="0"/>
          <w:numId w:val="9"/>
        </w:numPr>
        <w:jc w:val="both"/>
        <w:rPr>
          <w:rFonts w:ascii="Arial" w:hAnsi="Arial" w:cs="Arial"/>
          <w:spacing w:val="2"/>
          <w:sz w:val="24"/>
          <w:szCs w:val="24"/>
          <w:shd w:val="clear" w:color="auto" w:fill="FFFFFF"/>
        </w:rPr>
      </w:pPr>
      <w:r>
        <w:rPr>
          <w:rFonts w:ascii="Arial" w:hAnsi="Arial" w:cs="Arial"/>
          <w:spacing w:val="2"/>
          <w:sz w:val="24"/>
          <w:szCs w:val="24"/>
          <w:shd w:val="clear" w:color="auto" w:fill="FFFFFF"/>
        </w:rPr>
        <w:t>1 placa de sinalização “ATENÇÃO – HOMENS TRABALHANDO”;</w:t>
      </w:r>
    </w:p>
    <w:p w14:paraId="62F4AD7F" w14:textId="77777777" w:rsidR="00891C89" w:rsidRDefault="00891C89" w:rsidP="00891C89">
      <w:pPr>
        <w:pStyle w:val="PargrafodaLista"/>
        <w:numPr>
          <w:ilvl w:val="0"/>
          <w:numId w:val="9"/>
        </w:numPr>
        <w:jc w:val="both"/>
        <w:rPr>
          <w:rFonts w:ascii="Arial" w:hAnsi="Arial" w:cs="Arial"/>
          <w:spacing w:val="2"/>
          <w:sz w:val="24"/>
          <w:szCs w:val="24"/>
          <w:shd w:val="clear" w:color="auto" w:fill="FFFFFF"/>
        </w:rPr>
      </w:pPr>
      <w:r>
        <w:rPr>
          <w:rFonts w:ascii="Arial" w:hAnsi="Arial" w:cs="Arial"/>
          <w:spacing w:val="2"/>
          <w:sz w:val="24"/>
          <w:szCs w:val="24"/>
          <w:shd w:val="clear" w:color="auto" w:fill="FFFFFF"/>
        </w:rPr>
        <w:t>1 barreira pantográfica sanfonada refletiva de plástico com 6,4 metros.</w:t>
      </w:r>
    </w:p>
    <w:p w14:paraId="5FB0C64A" w14:textId="77777777" w:rsidR="00891C89" w:rsidRPr="005063C6" w:rsidRDefault="00891C89" w:rsidP="00891C89">
      <w:pPr>
        <w:pStyle w:val="PargrafodaLista"/>
        <w:numPr>
          <w:ilvl w:val="0"/>
          <w:numId w:val="9"/>
        </w:numPr>
        <w:jc w:val="both"/>
        <w:rPr>
          <w:rFonts w:ascii="Arial" w:hAnsi="Arial" w:cs="Arial"/>
          <w:spacing w:val="2"/>
          <w:sz w:val="24"/>
          <w:szCs w:val="24"/>
          <w:shd w:val="clear" w:color="auto" w:fill="FFFFFF"/>
        </w:rPr>
      </w:pPr>
      <w:r>
        <w:rPr>
          <w:rFonts w:ascii="Arial" w:hAnsi="Arial" w:cs="Arial"/>
          <w:spacing w:val="2"/>
          <w:sz w:val="24"/>
          <w:szCs w:val="24"/>
          <w:shd w:val="clear" w:color="auto" w:fill="FFFFFF"/>
        </w:rPr>
        <w:t>1 f</w:t>
      </w:r>
      <w:r w:rsidRPr="00EF4121">
        <w:rPr>
          <w:rFonts w:ascii="Arial" w:hAnsi="Arial" w:cs="Arial"/>
          <w:spacing w:val="2"/>
          <w:sz w:val="24"/>
          <w:szCs w:val="24"/>
          <w:shd w:val="clear" w:color="auto" w:fill="FFFFFF"/>
        </w:rPr>
        <w:t>erramenta de abertura de tampas de esgoto magnética</w:t>
      </w:r>
      <w:r>
        <w:rPr>
          <w:rFonts w:ascii="Arial" w:hAnsi="Arial" w:cs="Arial"/>
          <w:spacing w:val="2"/>
          <w:sz w:val="24"/>
          <w:szCs w:val="24"/>
          <w:shd w:val="clear" w:color="auto" w:fill="FFFFFF"/>
        </w:rPr>
        <w:t>, com imã de neodímio</w:t>
      </w:r>
    </w:p>
    <w:p w14:paraId="1BB3E6F7" w14:textId="77777777" w:rsidR="00891C89" w:rsidRPr="005063C6" w:rsidRDefault="00891C89" w:rsidP="00891C89">
      <w:pPr>
        <w:pStyle w:val="PargrafodaLista"/>
        <w:jc w:val="both"/>
        <w:rPr>
          <w:rFonts w:ascii="Arial" w:hAnsi="Arial" w:cs="Arial"/>
          <w:color w:val="EE0000"/>
          <w:spacing w:val="2"/>
          <w:sz w:val="24"/>
          <w:szCs w:val="24"/>
          <w:highlight w:val="yellow"/>
          <w:shd w:val="clear" w:color="auto" w:fill="FFFFFF"/>
        </w:rPr>
      </w:pPr>
    </w:p>
    <w:p w14:paraId="5FB062A7" w14:textId="77777777" w:rsidR="00891C89" w:rsidRPr="005063C6" w:rsidRDefault="00891C89" w:rsidP="00891C89">
      <w:pPr>
        <w:spacing w:after="0" w:line="240" w:lineRule="auto"/>
        <w:rPr>
          <w:rFonts w:ascii="Arial" w:eastAsiaTheme="majorEastAsia" w:hAnsi="Arial" w:cs="Arial"/>
          <w:b/>
          <w:spacing w:val="2"/>
          <w:sz w:val="24"/>
          <w:szCs w:val="24"/>
        </w:rPr>
      </w:pPr>
      <w:r w:rsidRPr="005063C6">
        <w:rPr>
          <w:rFonts w:ascii="Arial" w:hAnsi="Arial" w:cs="Arial"/>
          <w:b/>
          <w:spacing w:val="2"/>
          <w:sz w:val="24"/>
          <w:szCs w:val="24"/>
        </w:rPr>
        <w:br w:type="page"/>
      </w:r>
    </w:p>
    <w:p w14:paraId="0CC5811B" w14:textId="77777777" w:rsidR="00891C89" w:rsidRPr="005063C6" w:rsidRDefault="00891C89" w:rsidP="00891C89">
      <w:pPr>
        <w:pStyle w:val="Ttulo1"/>
        <w:ind w:left="426" w:hanging="426"/>
      </w:pPr>
      <w:r w:rsidRPr="005063C6">
        <w:lastRenderedPageBreak/>
        <w:t xml:space="preserve">ANEXO </w:t>
      </w:r>
      <w:r>
        <w:t>I</w:t>
      </w:r>
      <w:r w:rsidRPr="005063C6">
        <w:t xml:space="preserve">V – ESTRUTURA ORGANIZACIONAL </w:t>
      </w:r>
    </w:p>
    <w:p w14:paraId="0FF69385"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spacing w:val="2"/>
          <w:sz w:val="24"/>
          <w:szCs w:val="24"/>
        </w:rPr>
        <w:t>TABELA RESUMO DA ESTRUTURA ORGANIZACIONAL</w:t>
      </w:r>
    </w:p>
    <w:tbl>
      <w:tblPr>
        <w:tblStyle w:val="Tabelacomgrade"/>
        <w:tblW w:w="0" w:type="auto"/>
        <w:tblLook w:val="04A0" w:firstRow="1" w:lastRow="0" w:firstColumn="1" w:lastColumn="0" w:noHBand="0" w:noVBand="1"/>
      </w:tblPr>
      <w:tblGrid>
        <w:gridCol w:w="2280"/>
        <w:gridCol w:w="2074"/>
        <w:gridCol w:w="2369"/>
        <w:gridCol w:w="1771"/>
      </w:tblGrid>
      <w:tr w:rsidR="00891C89" w:rsidRPr="005063C6" w14:paraId="6D0AE8AE" w14:textId="77777777" w:rsidTr="00F56407">
        <w:tc>
          <w:tcPr>
            <w:tcW w:w="2280" w:type="dxa"/>
            <w:vAlign w:val="center"/>
          </w:tcPr>
          <w:p w14:paraId="01861D54"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Função/atividade</w:t>
            </w:r>
          </w:p>
        </w:tc>
        <w:tc>
          <w:tcPr>
            <w:tcW w:w="2074" w:type="dxa"/>
            <w:vAlign w:val="center"/>
          </w:tcPr>
          <w:p w14:paraId="111FC1FC"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Jornada/horário</w:t>
            </w:r>
          </w:p>
        </w:tc>
        <w:tc>
          <w:tcPr>
            <w:tcW w:w="2369" w:type="dxa"/>
            <w:vAlign w:val="center"/>
          </w:tcPr>
          <w:p w14:paraId="0A61A94F"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Exigência mínima</w:t>
            </w:r>
          </w:p>
        </w:tc>
        <w:tc>
          <w:tcPr>
            <w:tcW w:w="1771" w:type="dxa"/>
            <w:vAlign w:val="center"/>
          </w:tcPr>
          <w:p w14:paraId="5FA8E29F"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Quantidade (exigência mínima)</w:t>
            </w:r>
          </w:p>
        </w:tc>
      </w:tr>
      <w:tr w:rsidR="00891C89" w:rsidRPr="005063C6" w14:paraId="65DD45DB" w14:textId="77777777" w:rsidTr="00F56407">
        <w:tc>
          <w:tcPr>
            <w:tcW w:w="2280" w:type="dxa"/>
            <w:vAlign w:val="center"/>
          </w:tcPr>
          <w:p w14:paraId="568D478E"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Administrativo</w:t>
            </w:r>
          </w:p>
        </w:tc>
        <w:tc>
          <w:tcPr>
            <w:tcW w:w="2074" w:type="dxa"/>
            <w:vAlign w:val="center"/>
          </w:tcPr>
          <w:p w14:paraId="04FF059B"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40 horas</w:t>
            </w:r>
          </w:p>
        </w:tc>
        <w:tc>
          <w:tcPr>
            <w:tcW w:w="2369" w:type="dxa"/>
            <w:vAlign w:val="center"/>
          </w:tcPr>
          <w:p w14:paraId="4686B7D1"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Ensino médio completo</w:t>
            </w:r>
          </w:p>
        </w:tc>
        <w:tc>
          <w:tcPr>
            <w:tcW w:w="1771" w:type="dxa"/>
            <w:vAlign w:val="center"/>
          </w:tcPr>
          <w:p w14:paraId="3946A2B8"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01</w:t>
            </w:r>
          </w:p>
        </w:tc>
      </w:tr>
      <w:tr w:rsidR="00891C89" w:rsidRPr="005063C6" w14:paraId="6538DCD3" w14:textId="77777777" w:rsidTr="00F56407">
        <w:tc>
          <w:tcPr>
            <w:tcW w:w="2280" w:type="dxa"/>
            <w:vAlign w:val="center"/>
          </w:tcPr>
          <w:p w14:paraId="74CDDAAA"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Supervisor</w:t>
            </w:r>
          </w:p>
        </w:tc>
        <w:tc>
          <w:tcPr>
            <w:tcW w:w="2074" w:type="dxa"/>
            <w:vAlign w:val="center"/>
          </w:tcPr>
          <w:p w14:paraId="184AB27B"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40 horas</w:t>
            </w:r>
          </w:p>
        </w:tc>
        <w:tc>
          <w:tcPr>
            <w:tcW w:w="2369" w:type="dxa"/>
            <w:vAlign w:val="center"/>
          </w:tcPr>
          <w:p w14:paraId="04ADE2F1"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CNH categoria B</w:t>
            </w:r>
          </w:p>
        </w:tc>
        <w:tc>
          <w:tcPr>
            <w:tcW w:w="1771" w:type="dxa"/>
            <w:vAlign w:val="center"/>
          </w:tcPr>
          <w:p w14:paraId="1DE7EB41"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01</w:t>
            </w:r>
          </w:p>
        </w:tc>
      </w:tr>
      <w:tr w:rsidR="00891C89" w:rsidRPr="005063C6" w14:paraId="264FEC78" w14:textId="77777777" w:rsidTr="00F56407">
        <w:tc>
          <w:tcPr>
            <w:tcW w:w="2280" w:type="dxa"/>
            <w:vAlign w:val="center"/>
          </w:tcPr>
          <w:p w14:paraId="517C7E0B"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Controlador</w:t>
            </w:r>
          </w:p>
        </w:tc>
        <w:tc>
          <w:tcPr>
            <w:tcW w:w="2074" w:type="dxa"/>
            <w:vAlign w:val="center"/>
          </w:tcPr>
          <w:p w14:paraId="2FFC3B59"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Escala 12/36</w:t>
            </w:r>
          </w:p>
        </w:tc>
        <w:tc>
          <w:tcPr>
            <w:tcW w:w="2369" w:type="dxa"/>
            <w:vAlign w:val="center"/>
          </w:tcPr>
          <w:p w14:paraId="7A7D8684"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Ensino médio completo</w:t>
            </w:r>
          </w:p>
        </w:tc>
        <w:tc>
          <w:tcPr>
            <w:tcW w:w="1771" w:type="dxa"/>
            <w:vAlign w:val="center"/>
          </w:tcPr>
          <w:p w14:paraId="3C9E7734"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02</w:t>
            </w:r>
          </w:p>
        </w:tc>
      </w:tr>
      <w:tr w:rsidR="00891C89" w:rsidRPr="005063C6" w14:paraId="1D9DD739" w14:textId="77777777" w:rsidTr="00F56407">
        <w:tc>
          <w:tcPr>
            <w:tcW w:w="2280" w:type="dxa"/>
            <w:vAlign w:val="center"/>
          </w:tcPr>
          <w:p w14:paraId="632F849E" w14:textId="77777777" w:rsidR="00891C89" w:rsidRPr="005063C6" w:rsidRDefault="00891C89" w:rsidP="00F56407">
            <w:pPr>
              <w:spacing w:after="0" w:line="240" w:lineRule="auto"/>
              <w:jc w:val="center"/>
              <w:rPr>
                <w:rFonts w:ascii="Arial" w:hAnsi="Arial" w:cs="Arial"/>
                <w:b/>
                <w:spacing w:val="2"/>
                <w:sz w:val="24"/>
                <w:szCs w:val="24"/>
              </w:rPr>
            </w:pPr>
            <w:r>
              <w:rPr>
                <w:rFonts w:ascii="Arial" w:hAnsi="Arial" w:cs="Arial"/>
                <w:b/>
                <w:spacing w:val="2"/>
                <w:sz w:val="24"/>
                <w:szCs w:val="24"/>
              </w:rPr>
              <w:t>Técnico</w:t>
            </w:r>
            <w:r w:rsidRPr="005063C6">
              <w:rPr>
                <w:rFonts w:ascii="Arial" w:hAnsi="Arial" w:cs="Arial"/>
                <w:b/>
                <w:spacing w:val="2"/>
                <w:sz w:val="24"/>
                <w:szCs w:val="24"/>
              </w:rPr>
              <w:t xml:space="preserve"> d</w:t>
            </w:r>
            <w:r>
              <w:rPr>
                <w:rFonts w:ascii="Arial" w:hAnsi="Arial" w:cs="Arial"/>
                <w:b/>
                <w:spacing w:val="2"/>
                <w:sz w:val="24"/>
                <w:szCs w:val="24"/>
              </w:rPr>
              <w:t>e</w:t>
            </w:r>
            <w:r w:rsidRPr="005063C6">
              <w:rPr>
                <w:rFonts w:ascii="Arial" w:hAnsi="Arial" w:cs="Arial"/>
                <w:b/>
                <w:spacing w:val="2"/>
                <w:sz w:val="24"/>
                <w:szCs w:val="24"/>
              </w:rPr>
              <w:t xml:space="preserve"> Vídeo Inspeção</w:t>
            </w:r>
          </w:p>
        </w:tc>
        <w:tc>
          <w:tcPr>
            <w:tcW w:w="2074" w:type="dxa"/>
            <w:vAlign w:val="center"/>
          </w:tcPr>
          <w:p w14:paraId="30FF971D"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40 horas</w:t>
            </w:r>
          </w:p>
        </w:tc>
        <w:tc>
          <w:tcPr>
            <w:tcW w:w="2369" w:type="dxa"/>
            <w:vAlign w:val="center"/>
          </w:tcPr>
          <w:p w14:paraId="5854F4B9"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CNH categoria B</w:t>
            </w:r>
          </w:p>
        </w:tc>
        <w:tc>
          <w:tcPr>
            <w:tcW w:w="1771" w:type="dxa"/>
            <w:vAlign w:val="center"/>
          </w:tcPr>
          <w:p w14:paraId="4E3D3818"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01</w:t>
            </w:r>
            <w:r>
              <w:rPr>
                <w:rFonts w:ascii="Arial" w:hAnsi="Arial" w:cs="Arial"/>
                <w:bCs/>
                <w:spacing w:val="2"/>
                <w:sz w:val="24"/>
                <w:szCs w:val="24"/>
              </w:rPr>
              <w:t>*</w:t>
            </w:r>
          </w:p>
        </w:tc>
      </w:tr>
      <w:tr w:rsidR="00891C89" w:rsidRPr="005063C6" w14:paraId="70E5AA94" w14:textId="77777777" w:rsidTr="00F56407">
        <w:tc>
          <w:tcPr>
            <w:tcW w:w="2280" w:type="dxa"/>
            <w:vAlign w:val="center"/>
          </w:tcPr>
          <w:p w14:paraId="4B566BC4" w14:textId="77777777" w:rsidR="00891C89" w:rsidRPr="005063C6" w:rsidRDefault="00891C89" w:rsidP="00F56407">
            <w:pPr>
              <w:spacing w:after="0" w:line="240" w:lineRule="auto"/>
              <w:jc w:val="center"/>
              <w:rPr>
                <w:rFonts w:ascii="Arial" w:hAnsi="Arial" w:cs="Arial"/>
                <w:b/>
                <w:spacing w:val="2"/>
                <w:sz w:val="24"/>
                <w:szCs w:val="24"/>
              </w:rPr>
            </w:pPr>
            <w:r w:rsidRPr="005063C6">
              <w:rPr>
                <w:rFonts w:ascii="Arial" w:hAnsi="Arial" w:cs="Arial"/>
                <w:b/>
                <w:spacing w:val="2"/>
                <w:sz w:val="24"/>
                <w:szCs w:val="24"/>
              </w:rPr>
              <w:t>Técnico de Segurança do Trabalho</w:t>
            </w:r>
          </w:p>
        </w:tc>
        <w:tc>
          <w:tcPr>
            <w:tcW w:w="2074" w:type="dxa"/>
            <w:vAlign w:val="center"/>
          </w:tcPr>
          <w:p w14:paraId="4D7111AC"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30 horas semanais</w:t>
            </w:r>
          </w:p>
        </w:tc>
        <w:tc>
          <w:tcPr>
            <w:tcW w:w="2369" w:type="dxa"/>
            <w:vAlign w:val="center"/>
          </w:tcPr>
          <w:p w14:paraId="05BFDAAA"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Segurança do trabalho/CNH categoria B</w:t>
            </w:r>
          </w:p>
        </w:tc>
        <w:tc>
          <w:tcPr>
            <w:tcW w:w="1771" w:type="dxa"/>
            <w:vAlign w:val="center"/>
          </w:tcPr>
          <w:p w14:paraId="2C3463CE" w14:textId="77777777" w:rsidR="00891C89" w:rsidRPr="005063C6" w:rsidRDefault="00891C89" w:rsidP="00F56407">
            <w:pPr>
              <w:spacing w:after="0" w:line="240" w:lineRule="auto"/>
              <w:jc w:val="center"/>
              <w:rPr>
                <w:rFonts w:ascii="Arial" w:hAnsi="Arial" w:cs="Arial"/>
                <w:bCs/>
                <w:spacing w:val="2"/>
                <w:sz w:val="24"/>
                <w:szCs w:val="24"/>
              </w:rPr>
            </w:pPr>
            <w:r w:rsidRPr="005063C6">
              <w:rPr>
                <w:rFonts w:ascii="Arial" w:hAnsi="Arial" w:cs="Arial"/>
                <w:bCs/>
                <w:spacing w:val="2"/>
                <w:sz w:val="24"/>
                <w:szCs w:val="24"/>
              </w:rPr>
              <w:t>01</w:t>
            </w:r>
          </w:p>
        </w:tc>
      </w:tr>
      <w:tr w:rsidR="00891C89" w:rsidRPr="005063C6" w14:paraId="2F077EF0" w14:textId="77777777" w:rsidTr="00F56407">
        <w:tc>
          <w:tcPr>
            <w:tcW w:w="2280" w:type="dxa"/>
            <w:vAlign w:val="center"/>
          </w:tcPr>
          <w:p w14:paraId="35CDDA51" w14:textId="77777777" w:rsidR="00891C89" w:rsidRPr="0082172B" w:rsidRDefault="00891C89" w:rsidP="00F56407">
            <w:pPr>
              <w:spacing w:after="0" w:line="240" w:lineRule="auto"/>
              <w:jc w:val="center"/>
              <w:rPr>
                <w:rFonts w:ascii="Arial" w:hAnsi="Arial" w:cs="Arial"/>
                <w:b/>
                <w:spacing w:val="2"/>
                <w:sz w:val="24"/>
                <w:szCs w:val="24"/>
              </w:rPr>
            </w:pPr>
            <w:r w:rsidRPr="0082172B">
              <w:rPr>
                <w:rFonts w:ascii="Arial" w:hAnsi="Arial" w:cs="Arial"/>
                <w:b/>
                <w:spacing w:val="2"/>
                <w:sz w:val="24"/>
                <w:szCs w:val="24"/>
              </w:rPr>
              <w:t>Motorista</w:t>
            </w:r>
            <w:r>
              <w:rPr>
                <w:rFonts w:ascii="Arial" w:hAnsi="Arial" w:cs="Arial"/>
                <w:b/>
                <w:spacing w:val="2"/>
                <w:sz w:val="24"/>
                <w:szCs w:val="24"/>
              </w:rPr>
              <w:t xml:space="preserve"> de caminhão</w:t>
            </w:r>
          </w:p>
        </w:tc>
        <w:tc>
          <w:tcPr>
            <w:tcW w:w="2074" w:type="dxa"/>
            <w:vAlign w:val="center"/>
          </w:tcPr>
          <w:p w14:paraId="353D144B" w14:textId="77777777" w:rsidR="00891C89" w:rsidRPr="0082172B" w:rsidRDefault="00891C89" w:rsidP="00F56407">
            <w:pPr>
              <w:spacing w:after="0" w:line="240" w:lineRule="auto"/>
              <w:jc w:val="center"/>
              <w:rPr>
                <w:rFonts w:ascii="Arial" w:hAnsi="Arial" w:cs="Arial"/>
                <w:bCs/>
                <w:spacing w:val="2"/>
                <w:sz w:val="24"/>
                <w:szCs w:val="24"/>
              </w:rPr>
            </w:pPr>
            <w:r w:rsidRPr="0082172B">
              <w:rPr>
                <w:rFonts w:ascii="Arial" w:hAnsi="Arial" w:cs="Arial"/>
                <w:bCs/>
                <w:spacing w:val="2"/>
                <w:sz w:val="24"/>
                <w:szCs w:val="24"/>
              </w:rPr>
              <w:t>44 horas semanais</w:t>
            </w:r>
          </w:p>
        </w:tc>
        <w:tc>
          <w:tcPr>
            <w:tcW w:w="2369" w:type="dxa"/>
            <w:vAlign w:val="center"/>
          </w:tcPr>
          <w:p w14:paraId="034043F0" w14:textId="77777777" w:rsidR="00891C89" w:rsidRPr="0082172B" w:rsidRDefault="00891C89" w:rsidP="00F56407">
            <w:pPr>
              <w:spacing w:after="0" w:line="240" w:lineRule="auto"/>
              <w:jc w:val="center"/>
              <w:rPr>
                <w:rFonts w:ascii="Arial" w:hAnsi="Arial" w:cs="Arial"/>
                <w:bCs/>
                <w:spacing w:val="2"/>
                <w:sz w:val="24"/>
                <w:szCs w:val="24"/>
              </w:rPr>
            </w:pPr>
            <w:r w:rsidRPr="0082172B">
              <w:rPr>
                <w:rFonts w:ascii="Arial" w:hAnsi="Arial" w:cs="Arial"/>
                <w:bCs/>
                <w:spacing w:val="2"/>
                <w:sz w:val="24"/>
                <w:szCs w:val="24"/>
              </w:rPr>
              <w:t>CNH categoria C</w:t>
            </w:r>
          </w:p>
        </w:tc>
        <w:tc>
          <w:tcPr>
            <w:tcW w:w="1771" w:type="dxa"/>
            <w:vAlign w:val="center"/>
          </w:tcPr>
          <w:p w14:paraId="537AF4A0" w14:textId="77777777" w:rsidR="00891C89" w:rsidRPr="0082172B" w:rsidRDefault="00891C89" w:rsidP="00F56407">
            <w:pPr>
              <w:spacing w:after="0" w:line="240" w:lineRule="auto"/>
              <w:jc w:val="center"/>
              <w:rPr>
                <w:rFonts w:ascii="Arial" w:hAnsi="Arial" w:cs="Arial"/>
                <w:spacing w:val="2"/>
                <w:sz w:val="24"/>
                <w:szCs w:val="24"/>
              </w:rPr>
            </w:pPr>
            <w:r>
              <w:rPr>
                <w:rFonts w:ascii="Arial" w:hAnsi="Arial" w:cs="Arial"/>
                <w:spacing w:val="2"/>
                <w:sz w:val="24"/>
                <w:szCs w:val="24"/>
              </w:rPr>
              <w:t>08*</w:t>
            </w:r>
          </w:p>
        </w:tc>
      </w:tr>
      <w:tr w:rsidR="00891C89" w:rsidRPr="005063C6" w14:paraId="6449FD54" w14:textId="77777777" w:rsidTr="00F56407">
        <w:tc>
          <w:tcPr>
            <w:tcW w:w="2280" w:type="dxa"/>
            <w:vAlign w:val="center"/>
          </w:tcPr>
          <w:p w14:paraId="4D9D7B61" w14:textId="77777777" w:rsidR="00891C89" w:rsidRPr="00E427C0" w:rsidRDefault="00891C89" w:rsidP="00F56407">
            <w:pPr>
              <w:spacing w:after="0" w:line="240" w:lineRule="auto"/>
              <w:jc w:val="center"/>
              <w:rPr>
                <w:rFonts w:ascii="Arial" w:hAnsi="Arial" w:cs="Arial"/>
                <w:b/>
                <w:spacing w:val="2"/>
                <w:sz w:val="24"/>
                <w:szCs w:val="24"/>
              </w:rPr>
            </w:pPr>
            <w:r w:rsidRPr="00E427C0">
              <w:rPr>
                <w:rFonts w:ascii="Arial" w:hAnsi="Arial" w:cs="Arial"/>
                <w:b/>
                <w:spacing w:val="2"/>
                <w:sz w:val="24"/>
                <w:szCs w:val="24"/>
              </w:rPr>
              <w:t>Auxiliar</w:t>
            </w:r>
            <w:r>
              <w:rPr>
                <w:rFonts w:ascii="Arial" w:hAnsi="Arial" w:cs="Arial"/>
                <w:b/>
                <w:spacing w:val="2"/>
                <w:sz w:val="24"/>
                <w:szCs w:val="24"/>
              </w:rPr>
              <w:t>-</w:t>
            </w:r>
            <w:r w:rsidRPr="00E427C0">
              <w:rPr>
                <w:rFonts w:ascii="Arial" w:hAnsi="Arial" w:cs="Arial"/>
                <w:b/>
                <w:spacing w:val="2"/>
                <w:sz w:val="24"/>
                <w:szCs w:val="24"/>
              </w:rPr>
              <w:t>Motorista</w:t>
            </w:r>
          </w:p>
        </w:tc>
        <w:tc>
          <w:tcPr>
            <w:tcW w:w="2074" w:type="dxa"/>
            <w:vAlign w:val="center"/>
          </w:tcPr>
          <w:p w14:paraId="2D9308F0" w14:textId="77777777" w:rsidR="00891C89" w:rsidRPr="00E427C0" w:rsidRDefault="00891C89" w:rsidP="00F56407">
            <w:pPr>
              <w:spacing w:after="0" w:line="240" w:lineRule="auto"/>
              <w:jc w:val="center"/>
              <w:rPr>
                <w:rFonts w:ascii="Arial" w:hAnsi="Arial" w:cs="Arial"/>
                <w:bCs/>
                <w:spacing w:val="2"/>
                <w:sz w:val="24"/>
                <w:szCs w:val="24"/>
              </w:rPr>
            </w:pPr>
            <w:r w:rsidRPr="00E427C0">
              <w:rPr>
                <w:rFonts w:ascii="Arial" w:hAnsi="Arial" w:cs="Arial"/>
                <w:bCs/>
                <w:spacing w:val="2"/>
                <w:sz w:val="24"/>
                <w:szCs w:val="24"/>
              </w:rPr>
              <w:t>44 horas semanais</w:t>
            </w:r>
          </w:p>
        </w:tc>
        <w:tc>
          <w:tcPr>
            <w:tcW w:w="2369" w:type="dxa"/>
            <w:vAlign w:val="center"/>
          </w:tcPr>
          <w:p w14:paraId="7CCAAAB6" w14:textId="77777777" w:rsidR="00891C89" w:rsidRPr="00E427C0" w:rsidRDefault="00891C89" w:rsidP="00F56407">
            <w:pPr>
              <w:spacing w:after="0" w:line="240" w:lineRule="auto"/>
              <w:jc w:val="center"/>
              <w:rPr>
                <w:rFonts w:ascii="Arial" w:hAnsi="Arial" w:cs="Arial"/>
                <w:bCs/>
                <w:spacing w:val="2"/>
                <w:sz w:val="24"/>
                <w:szCs w:val="24"/>
              </w:rPr>
            </w:pPr>
            <w:r w:rsidRPr="00E427C0">
              <w:rPr>
                <w:rFonts w:ascii="Arial" w:hAnsi="Arial" w:cs="Arial"/>
                <w:bCs/>
                <w:spacing w:val="2"/>
                <w:sz w:val="24"/>
                <w:szCs w:val="24"/>
              </w:rPr>
              <w:t>CNH categoria B</w:t>
            </w:r>
          </w:p>
        </w:tc>
        <w:tc>
          <w:tcPr>
            <w:tcW w:w="1771" w:type="dxa"/>
            <w:vAlign w:val="center"/>
          </w:tcPr>
          <w:p w14:paraId="06040BEB" w14:textId="77777777" w:rsidR="00891C89" w:rsidRPr="00E427C0" w:rsidRDefault="00891C89" w:rsidP="00F56407">
            <w:pPr>
              <w:spacing w:after="0" w:line="240" w:lineRule="auto"/>
              <w:jc w:val="center"/>
              <w:rPr>
                <w:rFonts w:ascii="Arial" w:hAnsi="Arial" w:cs="Arial"/>
                <w:bCs/>
                <w:spacing w:val="2"/>
                <w:sz w:val="24"/>
                <w:szCs w:val="24"/>
              </w:rPr>
            </w:pPr>
            <w:r>
              <w:rPr>
                <w:rFonts w:ascii="Arial" w:hAnsi="Arial" w:cs="Arial"/>
                <w:bCs/>
                <w:spacing w:val="2"/>
                <w:sz w:val="24"/>
                <w:szCs w:val="24"/>
              </w:rPr>
              <w:t>05*</w:t>
            </w:r>
          </w:p>
        </w:tc>
      </w:tr>
      <w:tr w:rsidR="00891C89" w:rsidRPr="005063C6" w14:paraId="0FDEC294" w14:textId="77777777" w:rsidTr="00F56407">
        <w:tc>
          <w:tcPr>
            <w:tcW w:w="2280" w:type="dxa"/>
            <w:vAlign w:val="center"/>
          </w:tcPr>
          <w:p w14:paraId="058859E2" w14:textId="77777777" w:rsidR="00891C89" w:rsidRPr="00535B3F" w:rsidRDefault="00891C89" w:rsidP="00F56407">
            <w:pPr>
              <w:spacing w:after="0" w:line="240" w:lineRule="auto"/>
              <w:jc w:val="center"/>
              <w:rPr>
                <w:rFonts w:ascii="Arial" w:hAnsi="Arial" w:cs="Arial"/>
                <w:b/>
                <w:spacing w:val="2"/>
                <w:sz w:val="24"/>
                <w:szCs w:val="24"/>
              </w:rPr>
            </w:pPr>
            <w:r w:rsidRPr="00535B3F">
              <w:rPr>
                <w:rFonts w:ascii="Arial" w:hAnsi="Arial" w:cs="Arial"/>
                <w:b/>
                <w:spacing w:val="2"/>
                <w:sz w:val="24"/>
                <w:szCs w:val="24"/>
              </w:rPr>
              <w:t>Auxiliar de Serviços</w:t>
            </w:r>
          </w:p>
        </w:tc>
        <w:tc>
          <w:tcPr>
            <w:tcW w:w="2074" w:type="dxa"/>
            <w:vAlign w:val="center"/>
          </w:tcPr>
          <w:p w14:paraId="5AECE8D3" w14:textId="77777777" w:rsidR="00891C89" w:rsidRPr="00535B3F" w:rsidRDefault="00891C89" w:rsidP="00F56407">
            <w:pPr>
              <w:spacing w:after="0" w:line="240" w:lineRule="auto"/>
              <w:jc w:val="center"/>
              <w:rPr>
                <w:rFonts w:ascii="Arial" w:hAnsi="Arial" w:cs="Arial"/>
                <w:bCs/>
                <w:spacing w:val="2"/>
                <w:sz w:val="24"/>
                <w:szCs w:val="24"/>
              </w:rPr>
            </w:pPr>
            <w:r w:rsidRPr="00535B3F">
              <w:rPr>
                <w:rFonts w:ascii="Arial" w:hAnsi="Arial" w:cs="Arial"/>
                <w:bCs/>
                <w:spacing w:val="2"/>
                <w:sz w:val="24"/>
                <w:szCs w:val="24"/>
              </w:rPr>
              <w:t>44 horas semanais</w:t>
            </w:r>
          </w:p>
        </w:tc>
        <w:tc>
          <w:tcPr>
            <w:tcW w:w="2369" w:type="dxa"/>
            <w:vAlign w:val="center"/>
          </w:tcPr>
          <w:p w14:paraId="4DACC98F" w14:textId="77777777" w:rsidR="00891C89" w:rsidRPr="00535B3F" w:rsidRDefault="00891C89" w:rsidP="00F56407">
            <w:pPr>
              <w:spacing w:after="0" w:line="240" w:lineRule="auto"/>
              <w:jc w:val="center"/>
              <w:rPr>
                <w:rFonts w:ascii="Arial" w:hAnsi="Arial" w:cs="Arial"/>
                <w:bCs/>
                <w:spacing w:val="2"/>
                <w:sz w:val="24"/>
                <w:szCs w:val="24"/>
              </w:rPr>
            </w:pPr>
            <w:r w:rsidRPr="00535B3F">
              <w:rPr>
                <w:rFonts w:ascii="Arial" w:hAnsi="Arial" w:cs="Arial"/>
                <w:bCs/>
                <w:spacing w:val="2"/>
                <w:sz w:val="24"/>
                <w:szCs w:val="24"/>
              </w:rPr>
              <w:t>-</w:t>
            </w:r>
          </w:p>
        </w:tc>
        <w:tc>
          <w:tcPr>
            <w:tcW w:w="1771" w:type="dxa"/>
            <w:vAlign w:val="center"/>
          </w:tcPr>
          <w:p w14:paraId="78BD43CB" w14:textId="77777777" w:rsidR="00891C89" w:rsidRPr="00535B3F" w:rsidRDefault="00891C89" w:rsidP="00F56407">
            <w:pPr>
              <w:spacing w:after="0" w:line="240" w:lineRule="auto"/>
              <w:jc w:val="center"/>
              <w:rPr>
                <w:rFonts w:ascii="Arial" w:hAnsi="Arial" w:cs="Arial"/>
                <w:spacing w:val="2"/>
                <w:sz w:val="24"/>
                <w:szCs w:val="24"/>
              </w:rPr>
            </w:pPr>
            <w:r w:rsidRPr="00535B3F">
              <w:rPr>
                <w:rFonts w:ascii="Arial" w:hAnsi="Arial" w:cs="Arial"/>
                <w:spacing w:val="2"/>
                <w:sz w:val="24"/>
                <w:szCs w:val="24"/>
              </w:rPr>
              <w:t>2</w:t>
            </w:r>
            <w:r>
              <w:rPr>
                <w:rFonts w:ascii="Arial" w:hAnsi="Arial" w:cs="Arial"/>
                <w:spacing w:val="2"/>
                <w:sz w:val="24"/>
                <w:szCs w:val="24"/>
              </w:rPr>
              <w:t>4*</w:t>
            </w:r>
          </w:p>
        </w:tc>
      </w:tr>
    </w:tbl>
    <w:p w14:paraId="6FDB56BE" w14:textId="77777777" w:rsidR="00891C89" w:rsidRPr="008941C6" w:rsidRDefault="00891C89" w:rsidP="00891C89">
      <w:pPr>
        <w:rPr>
          <w:rFonts w:ascii="Arial" w:hAnsi="Arial" w:cs="Arial"/>
          <w:bCs/>
          <w:spacing w:val="2"/>
          <w:sz w:val="24"/>
          <w:szCs w:val="24"/>
        </w:rPr>
      </w:pPr>
      <w:r w:rsidRPr="008941C6">
        <w:rPr>
          <w:rFonts w:ascii="Arial" w:hAnsi="Arial" w:cs="Arial"/>
          <w:bCs/>
          <w:spacing w:val="2"/>
          <w:sz w:val="24"/>
          <w:szCs w:val="24"/>
        </w:rPr>
        <w:t>*</w:t>
      </w:r>
      <w:r>
        <w:rPr>
          <w:rFonts w:ascii="Arial" w:hAnsi="Arial" w:cs="Arial"/>
          <w:bCs/>
          <w:spacing w:val="2"/>
          <w:sz w:val="24"/>
          <w:szCs w:val="24"/>
        </w:rPr>
        <w:t>Os serviços de transporte de caçambas com caminhão poliguindaste e vídeo inspeção de tubulações poderão ser terceirizados</w:t>
      </w:r>
    </w:p>
    <w:p w14:paraId="4C9BB2F4" w14:textId="77777777" w:rsidR="00891C89" w:rsidRDefault="00891C89" w:rsidP="00891C89">
      <w:pPr>
        <w:spacing w:after="0" w:line="360" w:lineRule="auto"/>
        <w:jc w:val="both"/>
        <w:rPr>
          <w:rFonts w:ascii="Arial" w:hAnsi="Arial" w:cs="Arial"/>
          <w:spacing w:val="2"/>
          <w:sz w:val="24"/>
          <w:szCs w:val="24"/>
        </w:rPr>
      </w:pPr>
    </w:p>
    <w:p w14:paraId="0C2D2544" w14:textId="77777777" w:rsidR="00891C89" w:rsidRPr="005063C6" w:rsidRDefault="00891C89" w:rsidP="00891C89">
      <w:pPr>
        <w:spacing w:after="0" w:line="360" w:lineRule="auto"/>
        <w:jc w:val="both"/>
        <w:rPr>
          <w:rFonts w:ascii="Arial" w:hAnsi="Arial" w:cs="Arial"/>
          <w:spacing w:val="2"/>
          <w:sz w:val="24"/>
          <w:szCs w:val="24"/>
        </w:rPr>
      </w:pPr>
      <w:r w:rsidRPr="005063C6">
        <w:rPr>
          <w:rFonts w:ascii="Arial" w:hAnsi="Arial" w:cs="Arial"/>
          <w:spacing w:val="2"/>
          <w:sz w:val="24"/>
          <w:szCs w:val="24"/>
        </w:rPr>
        <w:t>TABELA RESUMO DAS EQUIPES DE CAMPO</w:t>
      </w:r>
    </w:p>
    <w:tbl>
      <w:tblPr>
        <w:tblStyle w:val="Tabelacomgrade"/>
        <w:tblW w:w="8500" w:type="dxa"/>
        <w:tblLook w:val="04A0" w:firstRow="1" w:lastRow="0" w:firstColumn="1" w:lastColumn="0" w:noHBand="0" w:noVBand="1"/>
      </w:tblPr>
      <w:tblGrid>
        <w:gridCol w:w="2972"/>
        <w:gridCol w:w="5528"/>
      </w:tblGrid>
      <w:tr w:rsidR="00891C89" w:rsidRPr="005063C6" w14:paraId="5335E76C" w14:textId="77777777" w:rsidTr="00F56407">
        <w:tc>
          <w:tcPr>
            <w:tcW w:w="2972" w:type="dxa"/>
            <w:vAlign w:val="center"/>
          </w:tcPr>
          <w:p w14:paraId="3AFB6763" w14:textId="77777777" w:rsidR="00891C89" w:rsidRPr="005063C6" w:rsidRDefault="00891C89" w:rsidP="00F56407">
            <w:pPr>
              <w:spacing w:after="0"/>
              <w:jc w:val="center"/>
              <w:rPr>
                <w:rFonts w:ascii="Arial" w:hAnsi="Arial" w:cs="Arial"/>
                <w:b/>
                <w:bCs/>
                <w:sz w:val="24"/>
                <w:szCs w:val="24"/>
              </w:rPr>
            </w:pPr>
            <w:r w:rsidRPr="005063C6">
              <w:rPr>
                <w:rFonts w:ascii="Arial" w:hAnsi="Arial" w:cs="Arial"/>
                <w:b/>
                <w:bCs/>
                <w:sz w:val="24"/>
                <w:szCs w:val="24"/>
              </w:rPr>
              <w:t>EQUIPES / VEÍCULO</w:t>
            </w:r>
          </w:p>
        </w:tc>
        <w:tc>
          <w:tcPr>
            <w:tcW w:w="5528" w:type="dxa"/>
            <w:vAlign w:val="center"/>
          </w:tcPr>
          <w:p w14:paraId="59BA17F5" w14:textId="77777777" w:rsidR="00891C89" w:rsidRPr="005063C6" w:rsidRDefault="00891C89" w:rsidP="00F56407">
            <w:pPr>
              <w:spacing w:after="0"/>
              <w:jc w:val="center"/>
              <w:rPr>
                <w:rFonts w:ascii="Arial" w:hAnsi="Arial" w:cs="Arial"/>
                <w:b/>
                <w:bCs/>
                <w:sz w:val="24"/>
                <w:szCs w:val="24"/>
              </w:rPr>
            </w:pPr>
            <w:r w:rsidRPr="005063C6">
              <w:rPr>
                <w:rFonts w:ascii="Arial" w:hAnsi="Arial" w:cs="Arial"/>
                <w:b/>
                <w:bCs/>
                <w:sz w:val="24"/>
                <w:szCs w:val="24"/>
              </w:rPr>
              <w:t>COMPOSIÇÃO POR EQUIPE/VEÍCULO</w:t>
            </w:r>
          </w:p>
        </w:tc>
      </w:tr>
      <w:tr w:rsidR="00891C89" w:rsidRPr="005063C6" w14:paraId="56ED1ADB" w14:textId="77777777" w:rsidTr="00F56407">
        <w:tc>
          <w:tcPr>
            <w:tcW w:w="2972" w:type="dxa"/>
            <w:vAlign w:val="center"/>
          </w:tcPr>
          <w:p w14:paraId="55FBF6C5"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VEÍCULOS TIPO 1 E 2</w:t>
            </w:r>
          </w:p>
        </w:tc>
        <w:tc>
          <w:tcPr>
            <w:tcW w:w="5528" w:type="dxa"/>
            <w:vAlign w:val="center"/>
          </w:tcPr>
          <w:p w14:paraId="3E36C9EB"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01 (um) motorista (CNH de categoria “C”) e 02 (dois) auxiliares</w:t>
            </w:r>
            <w:r>
              <w:rPr>
                <w:rFonts w:ascii="Arial" w:hAnsi="Arial" w:cs="Arial"/>
                <w:sz w:val="24"/>
                <w:szCs w:val="24"/>
              </w:rPr>
              <w:t xml:space="preserve"> de serviços</w:t>
            </w:r>
          </w:p>
        </w:tc>
      </w:tr>
      <w:tr w:rsidR="00891C89" w:rsidRPr="005063C6" w14:paraId="65264739" w14:textId="77777777" w:rsidTr="00F56407">
        <w:tc>
          <w:tcPr>
            <w:tcW w:w="2972" w:type="dxa"/>
            <w:vAlign w:val="center"/>
          </w:tcPr>
          <w:p w14:paraId="612C1F45"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VEÍCULOS TIPO  3</w:t>
            </w:r>
          </w:p>
        </w:tc>
        <w:tc>
          <w:tcPr>
            <w:tcW w:w="5528" w:type="dxa"/>
            <w:vAlign w:val="center"/>
          </w:tcPr>
          <w:p w14:paraId="74B8807E"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01 (um) motorista (CNH de categoria “B”) e 02 (dois) auxiliares</w:t>
            </w:r>
            <w:r>
              <w:rPr>
                <w:rFonts w:ascii="Arial" w:hAnsi="Arial" w:cs="Arial"/>
                <w:sz w:val="24"/>
                <w:szCs w:val="24"/>
              </w:rPr>
              <w:t xml:space="preserve"> de serviços</w:t>
            </w:r>
          </w:p>
        </w:tc>
      </w:tr>
      <w:tr w:rsidR="00891C89" w:rsidRPr="005063C6" w14:paraId="08A770E1" w14:textId="77777777" w:rsidTr="00F56407">
        <w:tc>
          <w:tcPr>
            <w:tcW w:w="2972" w:type="dxa"/>
            <w:vAlign w:val="center"/>
          </w:tcPr>
          <w:p w14:paraId="088753D1"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VEÍCULOS TIPO 4 E 5</w:t>
            </w:r>
          </w:p>
        </w:tc>
        <w:tc>
          <w:tcPr>
            <w:tcW w:w="5528" w:type="dxa"/>
            <w:vAlign w:val="center"/>
          </w:tcPr>
          <w:p w14:paraId="4AA720F0"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01 (um) auxiliar</w:t>
            </w:r>
            <w:r>
              <w:rPr>
                <w:rFonts w:ascii="Arial" w:hAnsi="Arial" w:cs="Arial"/>
                <w:sz w:val="24"/>
                <w:szCs w:val="24"/>
              </w:rPr>
              <w:t>-</w:t>
            </w:r>
            <w:r w:rsidRPr="00695742">
              <w:rPr>
                <w:rFonts w:ascii="Arial" w:hAnsi="Arial" w:cs="Arial"/>
                <w:sz w:val="24"/>
                <w:szCs w:val="24"/>
              </w:rPr>
              <w:t>motorista (CNH de categoria “B”) e 01 (um) auxiliar</w:t>
            </w:r>
            <w:r>
              <w:rPr>
                <w:rFonts w:ascii="Arial" w:hAnsi="Arial" w:cs="Arial"/>
                <w:sz w:val="24"/>
                <w:szCs w:val="24"/>
              </w:rPr>
              <w:t xml:space="preserve"> de serviços</w:t>
            </w:r>
          </w:p>
        </w:tc>
      </w:tr>
      <w:tr w:rsidR="00891C89" w:rsidRPr="005063C6" w14:paraId="47EC4855" w14:textId="77777777" w:rsidTr="00F56407">
        <w:tc>
          <w:tcPr>
            <w:tcW w:w="2972" w:type="dxa"/>
            <w:vAlign w:val="center"/>
          </w:tcPr>
          <w:p w14:paraId="1AA22B7A"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VEÍCULO TIPO 6</w:t>
            </w:r>
            <w:r>
              <w:rPr>
                <w:rFonts w:ascii="Arial" w:hAnsi="Arial" w:cs="Arial"/>
                <w:sz w:val="24"/>
                <w:szCs w:val="24"/>
              </w:rPr>
              <w:t>*</w:t>
            </w:r>
          </w:p>
        </w:tc>
        <w:tc>
          <w:tcPr>
            <w:tcW w:w="5528" w:type="dxa"/>
            <w:vAlign w:val="center"/>
          </w:tcPr>
          <w:p w14:paraId="5A6AA296" w14:textId="77777777" w:rsidR="00891C89" w:rsidRPr="005063C6" w:rsidRDefault="00891C89" w:rsidP="00F56407">
            <w:pPr>
              <w:spacing w:after="0"/>
              <w:jc w:val="center"/>
              <w:rPr>
                <w:rFonts w:ascii="Arial" w:hAnsi="Arial" w:cs="Arial"/>
                <w:sz w:val="24"/>
                <w:szCs w:val="24"/>
                <w:highlight w:val="yellow"/>
              </w:rPr>
            </w:pPr>
            <w:r w:rsidRPr="00695742">
              <w:rPr>
                <w:rFonts w:ascii="Arial" w:hAnsi="Arial" w:cs="Arial"/>
                <w:sz w:val="24"/>
                <w:szCs w:val="24"/>
              </w:rPr>
              <w:t>01 (um) motorista (CNH de categoria “B”) e 0</w:t>
            </w:r>
            <w:r>
              <w:rPr>
                <w:rFonts w:ascii="Arial" w:hAnsi="Arial" w:cs="Arial"/>
                <w:sz w:val="24"/>
                <w:szCs w:val="24"/>
              </w:rPr>
              <w:t>1</w:t>
            </w:r>
            <w:r w:rsidRPr="00695742">
              <w:rPr>
                <w:rFonts w:ascii="Arial" w:hAnsi="Arial" w:cs="Arial"/>
                <w:sz w:val="24"/>
                <w:szCs w:val="24"/>
              </w:rPr>
              <w:t xml:space="preserve"> (</w:t>
            </w:r>
            <w:r>
              <w:rPr>
                <w:rFonts w:ascii="Arial" w:hAnsi="Arial" w:cs="Arial"/>
                <w:sz w:val="24"/>
                <w:szCs w:val="24"/>
              </w:rPr>
              <w:t>um</w:t>
            </w:r>
            <w:r w:rsidRPr="00695742">
              <w:rPr>
                <w:rFonts w:ascii="Arial" w:hAnsi="Arial" w:cs="Arial"/>
                <w:sz w:val="24"/>
                <w:szCs w:val="24"/>
              </w:rPr>
              <w:t>) auxiliar</w:t>
            </w:r>
            <w:r>
              <w:rPr>
                <w:rFonts w:ascii="Arial" w:hAnsi="Arial" w:cs="Arial"/>
                <w:sz w:val="24"/>
                <w:szCs w:val="24"/>
              </w:rPr>
              <w:t xml:space="preserve"> de serviços</w:t>
            </w:r>
          </w:p>
        </w:tc>
      </w:tr>
      <w:tr w:rsidR="00891C89" w:rsidRPr="005063C6" w14:paraId="667C419E" w14:textId="77777777" w:rsidTr="00F56407">
        <w:tc>
          <w:tcPr>
            <w:tcW w:w="2972" w:type="dxa"/>
            <w:vAlign w:val="center"/>
          </w:tcPr>
          <w:p w14:paraId="4E9FB7AD" w14:textId="77777777" w:rsidR="00891C89" w:rsidRPr="005063C6" w:rsidRDefault="00891C89" w:rsidP="00F56407">
            <w:pPr>
              <w:spacing w:after="0"/>
              <w:jc w:val="center"/>
              <w:rPr>
                <w:rFonts w:ascii="Arial" w:hAnsi="Arial" w:cs="Arial"/>
                <w:sz w:val="24"/>
                <w:szCs w:val="24"/>
              </w:rPr>
            </w:pPr>
            <w:r w:rsidRPr="00695742">
              <w:rPr>
                <w:rFonts w:ascii="Arial" w:hAnsi="Arial" w:cs="Arial"/>
                <w:sz w:val="24"/>
                <w:szCs w:val="24"/>
              </w:rPr>
              <w:t>VEÍCULOS TIPO 7</w:t>
            </w:r>
            <w:r>
              <w:rPr>
                <w:rFonts w:ascii="Arial" w:hAnsi="Arial" w:cs="Arial"/>
                <w:sz w:val="24"/>
                <w:szCs w:val="24"/>
              </w:rPr>
              <w:t>*</w:t>
            </w:r>
          </w:p>
        </w:tc>
        <w:tc>
          <w:tcPr>
            <w:tcW w:w="5528" w:type="dxa"/>
            <w:vAlign w:val="center"/>
          </w:tcPr>
          <w:p w14:paraId="605636AC" w14:textId="77777777" w:rsidR="00891C89" w:rsidRPr="005063C6" w:rsidRDefault="00891C89" w:rsidP="00F56407">
            <w:pPr>
              <w:spacing w:after="0"/>
              <w:jc w:val="center"/>
              <w:rPr>
                <w:rFonts w:ascii="Arial" w:hAnsi="Arial" w:cs="Arial"/>
                <w:sz w:val="24"/>
                <w:szCs w:val="24"/>
                <w:highlight w:val="yellow"/>
              </w:rPr>
            </w:pPr>
            <w:r w:rsidRPr="00695742">
              <w:rPr>
                <w:rFonts w:ascii="Arial" w:hAnsi="Arial" w:cs="Arial"/>
                <w:sz w:val="24"/>
                <w:szCs w:val="24"/>
              </w:rPr>
              <w:t xml:space="preserve">01 (um) </w:t>
            </w:r>
            <w:r>
              <w:rPr>
                <w:rFonts w:ascii="Arial" w:hAnsi="Arial" w:cs="Arial"/>
                <w:sz w:val="24"/>
                <w:szCs w:val="24"/>
              </w:rPr>
              <w:t>técnico de vídeo inspeção</w:t>
            </w:r>
            <w:r w:rsidRPr="00695742">
              <w:rPr>
                <w:rFonts w:ascii="Arial" w:hAnsi="Arial" w:cs="Arial"/>
                <w:sz w:val="24"/>
                <w:szCs w:val="24"/>
              </w:rPr>
              <w:t xml:space="preserve"> (CNH de categoria “B”) e 01 (um) auxiliar</w:t>
            </w:r>
            <w:r>
              <w:rPr>
                <w:rFonts w:ascii="Arial" w:hAnsi="Arial" w:cs="Arial"/>
                <w:sz w:val="24"/>
                <w:szCs w:val="24"/>
              </w:rPr>
              <w:t xml:space="preserve"> de serviços</w:t>
            </w:r>
          </w:p>
        </w:tc>
      </w:tr>
    </w:tbl>
    <w:p w14:paraId="47EE4222" w14:textId="77777777" w:rsidR="00891C89" w:rsidRPr="008941C6" w:rsidRDefault="00891C89" w:rsidP="00891C89">
      <w:pPr>
        <w:rPr>
          <w:rFonts w:ascii="Arial" w:hAnsi="Arial" w:cs="Arial"/>
          <w:bCs/>
          <w:spacing w:val="2"/>
          <w:sz w:val="24"/>
          <w:szCs w:val="24"/>
        </w:rPr>
      </w:pPr>
      <w:r w:rsidRPr="008941C6">
        <w:rPr>
          <w:rFonts w:ascii="Arial" w:hAnsi="Arial" w:cs="Arial"/>
          <w:bCs/>
          <w:spacing w:val="2"/>
          <w:sz w:val="24"/>
          <w:szCs w:val="24"/>
        </w:rPr>
        <w:t>*</w:t>
      </w:r>
      <w:r>
        <w:rPr>
          <w:rFonts w:ascii="Arial" w:hAnsi="Arial" w:cs="Arial"/>
          <w:bCs/>
          <w:spacing w:val="2"/>
          <w:sz w:val="24"/>
          <w:szCs w:val="24"/>
        </w:rPr>
        <w:t>Os serviços de transporte de caçambas com caminhão poliguindaste e vídeo inspeção de tubulações poderão ser terceirizados</w:t>
      </w:r>
    </w:p>
    <w:p w14:paraId="1A6BF63C" w14:textId="77777777" w:rsidR="00891C89" w:rsidRPr="005063C6" w:rsidRDefault="00891C89" w:rsidP="00891C89">
      <w:pPr>
        <w:rPr>
          <w:rFonts w:ascii="Arial" w:hAnsi="Arial" w:cs="Arial"/>
          <w:b/>
          <w:spacing w:val="2"/>
          <w:sz w:val="24"/>
          <w:szCs w:val="24"/>
        </w:rPr>
      </w:pPr>
    </w:p>
    <w:p w14:paraId="3AD2142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spacing w:val="2"/>
          <w:sz w:val="24"/>
          <w:szCs w:val="24"/>
        </w:rPr>
      </w:pPr>
      <w:r w:rsidRPr="005063C6">
        <w:rPr>
          <w:rFonts w:ascii="Arial" w:hAnsi="Arial" w:cs="Arial"/>
          <w:b/>
          <w:spacing w:val="2"/>
          <w:sz w:val="24"/>
          <w:szCs w:val="24"/>
        </w:rPr>
        <w:t>Atividade administrativa (Administrativo)</w:t>
      </w:r>
    </w:p>
    <w:p w14:paraId="285B99B2" w14:textId="77777777" w:rsidR="00891C89" w:rsidRPr="00A7248B"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A7248B">
        <w:rPr>
          <w:rFonts w:ascii="Arial" w:hAnsi="Arial" w:cs="Arial"/>
          <w:spacing w:val="2"/>
          <w:sz w:val="24"/>
          <w:szCs w:val="24"/>
        </w:rPr>
        <w:lastRenderedPageBreak/>
        <w:t>A empresa contratada deverá disponibilizar, de forma contínua, um profissional com atribuições voltadas ao suporte administrativo e às atividades auxiliares de gestão de pessoas, prestando apoio direto ao Supervisor de Serviços e às demais equipes envolvidas.</w:t>
      </w:r>
    </w:p>
    <w:p w14:paraId="5D241BBA" w14:textId="77777777" w:rsidR="00891C89" w:rsidRPr="00A7248B"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A7248B">
        <w:rPr>
          <w:rFonts w:ascii="Arial" w:hAnsi="Arial" w:cs="Arial"/>
          <w:spacing w:val="2"/>
          <w:sz w:val="24"/>
          <w:szCs w:val="24"/>
        </w:rPr>
        <w:t>O profissional deverá atuar em regime presencial, em base administrativa localizada no município de Juiz de Fora/MG, de segunda a sexta-feira, com carga horária de 8 (oito) horas diárias. Suas responsabilidades incluirão, entre outras:</w:t>
      </w:r>
    </w:p>
    <w:p w14:paraId="4D489526" w14:textId="77777777" w:rsidR="00891C89" w:rsidRPr="001C0B5E"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1C0B5E">
        <w:rPr>
          <w:rStyle w:val="markedcontent"/>
          <w:rFonts w:ascii="Arial" w:hAnsi="Arial" w:cs="Arial"/>
          <w:spacing w:val="2"/>
          <w:sz w:val="24"/>
          <w:szCs w:val="24"/>
        </w:rPr>
        <w:t>Execução de rotinas administrativas e de controle de documentos;</w:t>
      </w:r>
    </w:p>
    <w:p w14:paraId="748E9FD4" w14:textId="77777777" w:rsidR="00891C89" w:rsidRPr="001C0B5E"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1C0B5E">
        <w:rPr>
          <w:rStyle w:val="markedcontent"/>
          <w:rFonts w:ascii="Arial" w:hAnsi="Arial" w:cs="Arial"/>
          <w:spacing w:val="2"/>
          <w:sz w:val="24"/>
          <w:szCs w:val="24"/>
        </w:rPr>
        <w:t>Apoio em processos relacionados à gestão de pessoal (frequência, registros, comunicação interna e acompanhamento de demandas administrativas);</w:t>
      </w:r>
    </w:p>
    <w:p w14:paraId="1E967DBB" w14:textId="77777777" w:rsidR="00891C89" w:rsidRPr="001C0B5E"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1C0B5E">
        <w:rPr>
          <w:rStyle w:val="markedcontent"/>
          <w:rFonts w:ascii="Arial" w:hAnsi="Arial" w:cs="Arial"/>
          <w:spacing w:val="2"/>
          <w:sz w:val="24"/>
          <w:szCs w:val="24"/>
        </w:rPr>
        <w:t>Interface administrativa entre a contratada e a contratante, garantindo a fluidez das informações;</w:t>
      </w:r>
    </w:p>
    <w:p w14:paraId="0E623033" w14:textId="77777777" w:rsidR="00891C89" w:rsidRPr="001C0B5E"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1C0B5E">
        <w:rPr>
          <w:rStyle w:val="markedcontent"/>
          <w:rFonts w:ascii="Arial" w:hAnsi="Arial" w:cs="Arial"/>
          <w:spacing w:val="2"/>
          <w:sz w:val="24"/>
          <w:szCs w:val="24"/>
        </w:rPr>
        <w:t>Suporte às demandas do Supervisor de Serviços e demais profissionais envolvidos na execução contratual.</w:t>
      </w:r>
    </w:p>
    <w:p w14:paraId="67DFD005" w14:textId="77777777" w:rsidR="00891C89" w:rsidRDefault="00891C89" w:rsidP="00891C89">
      <w:pPr>
        <w:jc w:val="both"/>
        <w:rPr>
          <w:rFonts w:ascii="Arial" w:hAnsi="Arial" w:cs="Arial"/>
          <w:bCs/>
          <w:spacing w:val="2"/>
          <w:sz w:val="24"/>
          <w:szCs w:val="24"/>
          <w:u w:val="single"/>
        </w:rPr>
      </w:pPr>
    </w:p>
    <w:p w14:paraId="103C3233" w14:textId="77777777" w:rsidR="00891C89" w:rsidRPr="00FE204E"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FE204E">
        <w:rPr>
          <w:rFonts w:ascii="Arial" w:hAnsi="Arial" w:cs="Arial"/>
          <w:spacing w:val="2"/>
          <w:sz w:val="24"/>
          <w:szCs w:val="24"/>
        </w:rPr>
        <w:t>Perfil Mínimo Exigido:</w:t>
      </w:r>
    </w:p>
    <w:p w14:paraId="705E94F5" w14:textId="77777777" w:rsidR="00891C89" w:rsidRPr="005063C6" w:rsidRDefault="00891C89" w:rsidP="00891C89">
      <w:pPr>
        <w:jc w:val="both"/>
        <w:rPr>
          <w:rFonts w:ascii="Arial" w:hAnsi="Arial" w:cs="Arial"/>
          <w:bCs/>
          <w:spacing w:val="2"/>
          <w:sz w:val="24"/>
          <w:szCs w:val="24"/>
        </w:rPr>
      </w:pPr>
      <w:r w:rsidRPr="005063C6">
        <w:rPr>
          <w:rFonts w:ascii="Arial" w:hAnsi="Arial" w:cs="Arial"/>
          <w:bCs/>
          <w:spacing w:val="2"/>
          <w:sz w:val="24"/>
          <w:szCs w:val="24"/>
        </w:rPr>
        <w:t>Escolaridade mínima: Ensino Médio completo.</w:t>
      </w:r>
    </w:p>
    <w:p w14:paraId="77857150" w14:textId="77777777" w:rsidR="00891C89" w:rsidRPr="005063C6" w:rsidRDefault="00891C89" w:rsidP="00891C89">
      <w:pPr>
        <w:jc w:val="both"/>
        <w:rPr>
          <w:rFonts w:ascii="Arial" w:hAnsi="Arial" w:cs="Arial"/>
          <w:bCs/>
          <w:spacing w:val="2"/>
          <w:sz w:val="24"/>
          <w:szCs w:val="24"/>
        </w:rPr>
      </w:pPr>
      <w:r w:rsidRPr="005063C6">
        <w:rPr>
          <w:rFonts w:ascii="Arial" w:hAnsi="Arial" w:cs="Arial"/>
          <w:bCs/>
          <w:spacing w:val="2"/>
          <w:sz w:val="24"/>
          <w:szCs w:val="24"/>
        </w:rPr>
        <w:t>Requisito básico: Experiência comprovada na execução de rotinas administrativas e conhecimento básico em processos de departamento pessoal.</w:t>
      </w:r>
    </w:p>
    <w:p w14:paraId="55590312" w14:textId="77777777" w:rsidR="00891C89" w:rsidRPr="005063C6" w:rsidRDefault="00891C89" w:rsidP="00891C89">
      <w:pPr>
        <w:jc w:val="both"/>
        <w:rPr>
          <w:rFonts w:ascii="Arial" w:hAnsi="Arial" w:cs="Arial"/>
          <w:bCs/>
          <w:spacing w:val="2"/>
          <w:sz w:val="24"/>
          <w:szCs w:val="24"/>
        </w:rPr>
      </w:pPr>
      <w:r w:rsidRPr="005063C6">
        <w:rPr>
          <w:rFonts w:ascii="Arial" w:hAnsi="Arial" w:cs="Arial"/>
          <w:bCs/>
          <w:spacing w:val="2"/>
          <w:sz w:val="24"/>
          <w:szCs w:val="24"/>
        </w:rPr>
        <w:t>Capacitação mínima desejável:</w:t>
      </w:r>
    </w:p>
    <w:p w14:paraId="52D7B0DD" w14:textId="77777777" w:rsidR="00891C89" w:rsidRPr="001C263D" w:rsidRDefault="00891C89" w:rsidP="00891C89">
      <w:pPr>
        <w:pStyle w:val="PargrafodaLista"/>
        <w:numPr>
          <w:ilvl w:val="0"/>
          <w:numId w:val="34"/>
        </w:numPr>
        <w:jc w:val="both"/>
        <w:rPr>
          <w:rFonts w:ascii="Arial" w:hAnsi="Arial" w:cs="Arial"/>
          <w:bCs/>
          <w:spacing w:val="2"/>
          <w:sz w:val="24"/>
          <w:szCs w:val="24"/>
        </w:rPr>
      </w:pPr>
      <w:r w:rsidRPr="001C263D">
        <w:rPr>
          <w:rFonts w:ascii="Arial" w:hAnsi="Arial" w:cs="Arial"/>
          <w:bCs/>
          <w:spacing w:val="2"/>
          <w:sz w:val="24"/>
          <w:szCs w:val="24"/>
        </w:rPr>
        <w:t>Relacionamento interpessoal e habilidades de comunicação;</w:t>
      </w:r>
    </w:p>
    <w:p w14:paraId="37A8FAA2" w14:textId="77777777" w:rsidR="00891C89" w:rsidRPr="001C263D" w:rsidRDefault="00891C89" w:rsidP="00891C89">
      <w:pPr>
        <w:pStyle w:val="PargrafodaLista"/>
        <w:numPr>
          <w:ilvl w:val="0"/>
          <w:numId w:val="34"/>
        </w:numPr>
        <w:jc w:val="both"/>
        <w:rPr>
          <w:rFonts w:ascii="Arial" w:hAnsi="Arial" w:cs="Arial"/>
          <w:bCs/>
          <w:spacing w:val="2"/>
          <w:sz w:val="24"/>
          <w:szCs w:val="24"/>
        </w:rPr>
      </w:pPr>
      <w:r w:rsidRPr="001C263D">
        <w:rPr>
          <w:rFonts w:ascii="Arial" w:hAnsi="Arial" w:cs="Arial"/>
          <w:bCs/>
          <w:spacing w:val="2"/>
          <w:sz w:val="24"/>
          <w:szCs w:val="24"/>
        </w:rPr>
        <w:t>Informática básica (pacote Office ou equivalente, com ênfase em editores de texto, planilhas eletrônicas e correio eletrônico);</w:t>
      </w:r>
    </w:p>
    <w:p w14:paraId="68A3E55A" w14:textId="77777777" w:rsidR="00891C89" w:rsidRPr="001C263D" w:rsidRDefault="00891C89" w:rsidP="00891C89">
      <w:pPr>
        <w:pStyle w:val="PargrafodaLista"/>
        <w:numPr>
          <w:ilvl w:val="0"/>
          <w:numId w:val="34"/>
        </w:numPr>
        <w:jc w:val="both"/>
        <w:rPr>
          <w:rFonts w:ascii="Arial" w:hAnsi="Arial" w:cs="Arial"/>
          <w:bCs/>
          <w:spacing w:val="2"/>
          <w:sz w:val="24"/>
          <w:szCs w:val="24"/>
        </w:rPr>
      </w:pPr>
      <w:r w:rsidRPr="001C263D">
        <w:rPr>
          <w:rFonts w:ascii="Arial" w:hAnsi="Arial" w:cs="Arial"/>
          <w:bCs/>
          <w:spacing w:val="2"/>
          <w:sz w:val="24"/>
          <w:szCs w:val="24"/>
        </w:rPr>
        <w:t>Organização e gestão de arquivos/documentos;</w:t>
      </w:r>
    </w:p>
    <w:p w14:paraId="72A298FD" w14:textId="77777777" w:rsidR="00891C89" w:rsidRPr="001C263D" w:rsidRDefault="00891C89" w:rsidP="00891C89">
      <w:pPr>
        <w:pStyle w:val="PargrafodaLista"/>
        <w:numPr>
          <w:ilvl w:val="0"/>
          <w:numId w:val="34"/>
        </w:numPr>
        <w:jc w:val="both"/>
        <w:rPr>
          <w:rFonts w:ascii="Arial" w:hAnsi="Arial" w:cs="Arial"/>
          <w:bCs/>
          <w:spacing w:val="2"/>
          <w:sz w:val="24"/>
          <w:szCs w:val="24"/>
        </w:rPr>
      </w:pPr>
      <w:r w:rsidRPr="001C263D">
        <w:rPr>
          <w:rFonts w:ascii="Arial" w:hAnsi="Arial" w:cs="Arial"/>
          <w:bCs/>
          <w:spacing w:val="2"/>
          <w:sz w:val="24"/>
          <w:szCs w:val="24"/>
        </w:rPr>
        <w:t>Noções de rotinas de apoio a gestão de pessoas.</w:t>
      </w:r>
    </w:p>
    <w:p w14:paraId="62D4264F" w14:textId="77777777" w:rsidR="00891C89" w:rsidRPr="005063C6" w:rsidRDefault="00891C89" w:rsidP="00891C89">
      <w:pPr>
        <w:jc w:val="both"/>
        <w:rPr>
          <w:rFonts w:ascii="Arial" w:hAnsi="Arial" w:cs="Arial"/>
          <w:b/>
          <w:spacing w:val="2"/>
          <w:sz w:val="24"/>
          <w:szCs w:val="24"/>
        </w:rPr>
      </w:pPr>
    </w:p>
    <w:p w14:paraId="7FCE7D09"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spacing w:val="2"/>
          <w:sz w:val="24"/>
          <w:szCs w:val="24"/>
        </w:rPr>
      </w:pPr>
      <w:r w:rsidRPr="005063C6">
        <w:rPr>
          <w:rFonts w:ascii="Arial" w:hAnsi="Arial" w:cs="Arial"/>
          <w:b/>
          <w:spacing w:val="2"/>
          <w:sz w:val="24"/>
          <w:szCs w:val="24"/>
        </w:rPr>
        <w:t>Atividade de Supervisão (Profissional de Supervisão Operacional e Logística)</w:t>
      </w:r>
    </w:p>
    <w:p w14:paraId="2F9FC864"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empresa contratada deverá disponibilizar um profissional de supervisão, designado formalmente como </w:t>
      </w:r>
      <w:r w:rsidRPr="00FC5682">
        <w:rPr>
          <w:rFonts w:ascii="Arial" w:hAnsi="Arial" w:cs="Arial"/>
          <w:b/>
          <w:bCs/>
          <w:spacing w:val="2"/>
          <w:sz w:val="24"/>
          <w:szCs w:val="24"/>
          <w:u w:val="single"/>
        </w:rPr>
        <w:t>preposto</w:t>
      </w:r>
      <w:r w:rsidRPr="005063C6">
        <w:rPr>
          <w:rFonts w:ascii="Arial" w:hAnsi="Arial" w:cs="Arial"/>
          <w:spacing w:val="2"/>
          <w:sz w:val="24"/>
          <w:szCs w:val="24"/>
        </w:rPr>
        <w:t xml:space="preserve"> junto à CESAMA, para tratar de quaisquer assuntos relativos à execução do contrato. Antes da emissão da Ordem de Serviço Inicial, a contratada deverá informar à </w:t>
      </w:r>
      <w:r w:rsidRPr="005063C6">
        <w:rPr>
          <w:rFonts w:ascii="Arial" w:hAnsi="Arial" w:cs="Arial"/>
          <w:spacing w:val="2"/>
          <w:sz w:val="24"/>
          <w:szCs w:val="24"/>
        </w:rPr>
        <w:lastRenderedPageBreak/>
        <w:t>contratante o nome, número de telefone celular e e-mail institucional deste profissional.</w:t>
      </w:r>
    </w:p>
    <w:p w14:paraId="1FD78390"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O supervisor será responsável pelo acompanhamento e suporte operacional e logístico às equipes de campo, devendo, para tanto:</w:t>
      </w:r>
    </w:p>
    <w:p w14:paraId="29DEFFFC" w14:textId="77777777" w:rsidR="00891C89" w:rsidRPr="00FC568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FC5682">
        <w:rPr>
          <w:rStyle w:val="markedcontent"/>
          <w:rFonts w:ascii="Arial" w:hAnsi="Arial" w:cs="Arial"/>
          <w:spacing w:val="2"/>
          <w:sz w:val="24"/>
          <w:szCs w:val="24"/>
        </w:rPr>
        <w:t>Dispor de caminhonete cabine simples com caçamba aberta, devidamente licenciada e apta ao transporte de equipamentos, suprimentos e ferramentas;</w:t>
      </w:r>
    </w:p>
    <w:p w14:paraId="6B0F23C3" w14:textId="77777777" w:rsidR="00891C89" w:rsidRPr="00FC568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FC5682">
        <w:rPr>
          <w:rStyle w:val="markedcontent"/>
          <w:rFonts w:ascii="Arial" w:hAnsi="Arial" w:cs="Arial"/>
          <w:spacing w:val="2"/>
          <w:sz w:val="24"/>
          <w:szCs w:val="24"/>
        </w:rPr>
        <w:t>Realizar visitas técnicas prévias aos locais de atendimento, avaliando a urgência, as condições de acesso e a viabilidade de deslocamento dos caminhões;</w:t>
      </w:r>
    </w:p>
    <w:p w14:paraId="3EDBD90A" w14:textId="77777777" w:rsidR="00891C89" w:rsidRPr="00FC568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FC5682">
        <w:rPr>
          <w:rStyle w:val="markedcontent"/>
          <w:rFonts w:ascii="Arial" w:hAnsi="Arial" w:cs="Arial"/>
          <w:spacing w:val="2"/>
          <w:sz w:val="24"/>
          <w:szCs w:val="24"/>
        </w:rPr>
        <w:t>Contribuir para a otimização das atividades em campo, identificando previamente locais adequados de parada e, quando necessário, sinalizando vagas de estacionamento público para viabilizar a operação dos caminhões hidrojato sem comprometer o tráfego local;</w:t>
      </w:r>
    </w:p>
    <w:p w14:paraId="13222F60" w14:textId="77777777" w:rsidR="00891C89" w:rsidRPr="00FC568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FC5682">
        <w:rPr>
          <w:rStyle w:val="markedcontent"/>
          <w:rFonts w:ascii="Arial" w:hAnsi="Arial" w:cs="Arial"/>
          <w:spacing w:val="2"/>
          <w:sz w:val="24"/>
          <w:szCs w:val="24"/>
        </w:rPr>
        <w:t>Prestar suporte às demandas administrativas e de comunicação decorrentes da execução contratual;</w:t>
      </w:r>
    </w:p>
    <w:p w14:paraId="21802814" w14:textId="77777777" w:rsidR="00891C8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FC5682">
        <w:rPr>
          <w:rStyle w:val="markedcontent"/>
          <w:rFonts w:ascii="Arial" w:hAnsi="Arial" w:cs="Arial"/>
          <w:spacing w:val="2"/>
          <w:sz w:val="24"/>
          <w:szCs w:val="24"/>
        </w:rPr>
        <w:t>Atuar como substituto do controlador nos dias de plantão, observadas as normas trabalhistas vigentes.</w:t>
      </w:r>
    </w:p>
    <w:p w14:paraId="4C8E5591" w14:textId="77777777" w:rsidR="00891C89" w:rsidRPr="00FC5682" w:rsidRDefault="00891C89" w:rsidP="00891C89">
      <w:pPr>
        <w:suppressAutoHyphens/>
        <w:spacing w:after="0" w:line="240" w:lineRule="auto"/>
        <w:jc w:val="both"/>
        <w:rPr>
          <w:rStyle w:val="markedcontent"/>
          <w:rFonts w:ascii="Arial" w:hAnsi="Arial" w:cs="Arial"/>
          <w:spacing w:val="2"/>
          <w:sz w:val="24"/>
          <w:szCs w:val="24"/>
        </w:rPr>
      </w:pPr>
    </w:p>
    <w:p w14:paraId="0B756E66" w14:textId="77777777" w:rsidR="00891C89" w:rsidRPr="00FC5682"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FC5682">
        <w:rPr>
          <w:rFonts w:ascii="Arial" w:hAnsi="Arial" w:cs="Arial"/>
          <w:spacing w:val="2"/>
          <w:sz w:val="24"/>
          <w:szCs w:val="24"/>
        </w:rPr>
        <w:t>Perfil Mínimo Exigido</w:t>
      </w:r>
    </w:p>
    <w:p w14:paraId="331906E9"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 xml:space="preserve">Escolaridade mínima: Ensino Médio completo (desejável Ensino Técnico em áreas correlatas – Saneamento, Edificações, Meio Ambiente, </w:t>
      </w:r>
      <w:proofErr w:type="gramStart"/>
      <w:r w:rsidRPr="005063C6">
        <w:rPr>
          <w:rFonts w:ascii="Arial" w:hAnsi="Arial" w:cs="Arial"/>
          <w:spacing w:val="2"/>
          <w:sz w:val="24"/>
          <w:szCs w:val="24"/>
        </w:rPr>
        <w:t>Logística</w:t>
      </w:r>
      <w:proofErr w:type="gramEnd"/>
      <w:r w:rsidRPr="005063C6">
        <w:rPr>
          <w:rFonts w:ascii="Arial" w:hAnsi="Arial" w:cs="Arial"/>
          <w:spacing w:val="2"/>
          <w:sz w:val="24"/>
          <w:szCs w:val="24"/>
        </w:rPr>
        <w:t xml:space="preserve"> ou afins).</w:t>
      </w:r>
    </w:p>
    <w:p w14:paraId="622AF9E6"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Requisito básico: Experiência comprovada em atividades de supervisão de equipes operacionais, com conhecimento em logística de campo e noções de manutenção preventiva e corretiva de equipamentos.</w:t>
      </w:r>
    </w:p>
    <w:p w14:paraId="25C1E3EB" w14:textId="77777777" w:rsidR="00891C89" w:rsidRDefault="00891C89" w:rsidP="00891C89">
      <w:pPr>
        <w:jc w:val="both"/>
        <w:rPr>
          <w:rFonts w:ascii="Arial" w:hAnsi="Arial" w:cs="Arial"/>
          <w:spacing w:val="2"/>
          <w:sz w:val="24"/>
          <w:szCs w:val="24"/>
        </w:rPr>
      </w:pPr>
      <w:r w:rsidRPr="005063C6">
        <w:rPr>
          <w:rFonts w:ascii="Arial" w:hAnsi="Arial" w:cs="Arial"/>
          <w:spacing w:val="2"/>
          <w:sz w:val="24"/>
          <w:szCs w:val="24"/>
        </w:rPr>
        <w:t>Capacitação mínima desejável:</w:t>
      </w:r>
    </w:p>
    <w:p w14:paraId="1A516F69" w14:textId="77777777" w:rsidR="00891C89" w:rsidRPr="001C263D" w:rsidRDefault="00891C89" w:rsidP="00891C89">
      <w:pPr>
        <w:pStyle w:val="PargrafodaLista"/>
        <w:numPr>
          <w:ilvl w:val="0"/>
          <w:numId w:val="35"/>
        </w:numPr>
        <w:jc w:val="both"/>
        <w:rPr>
          <w:rFonts w:ascii="Arial" w:hAnsi="Arial" w:cs="Arial"/>
          <w:bCs/>
          <w:spacing w:val="2"/>
          <w:sz w:val="24"/>
          <w:szCs w:val="24"/>
        </w:rPr>
      </w:pPr>
      <w:r w:rsidRPr="001C263D">
        <w:rPr>
          <w:rFonts w:ascii="Arial" w:hAnsi="Arial" w:cs="Arial"/>
          <w:bCs/>
          <w:spacing w:val="2"/>
          <w:sz w:val="24"/>
          <w:szCs w:val="24"/>
        </w:rPr>
        <w:t>Liderança e relacionamento interpessoal;</w:t>
      </w:r>
    </w:p>
    <w:p w14:paraId="412BDC19" w14:textId="77777777" w:rsidR="00891C89" w:rsidRPr="001C263D" w:rsidRDefault="00891C89" w:rsidP="00891C89">
      <w:pPr>
        <w:pStyle w:val="PargrafodaLista"/>
        <w:numPr>
          <w:ilvl w:val="0"/>
          <w:numId w:val="35"/>
        </w:numPr>
        <w:jc w:val="both"/>
        <w:rPr>
          <w:rFonts w:ascii="Arial" w:hAnsi="Arial" w:cs="Arial"/>
          <w:bCs/>
          <w:spacing w:val="2"/>
          <w:sz w:val="24"/>
          <w:szCs w:val="24"/>
        </w:rPr>
      </w:pPr>
      <w:r w:rsidRPr="001C263D">
        <w:rPr>
          <w:rFonts w:ascii="Arial" w:hAnsi="Arial" w:cs="Arial"/>
          <w:bCs/>
          <w:spacing w:val="2"/>
          <w:sz w:val="24"/>
          <w:szCs w:val="24"/>
        </w:rPr>
        <w:t>Gestão de equipes operacionais;</w:t>
      </w:r>
    </w:p>
    <w:p w14:paraId="4AA77376" w14:textId="77777777" w:rsidR="00891C89" w:rsidRPr="001C263D" w:rsidRDefault="00891C89" w:rsidP="00891C89">
      <w:pPr>
        <w:pStyle w:val="PargrafodaLista"/>
        <w:numPr>
          <w:ilvl w:val="0"/>
          <w:numId w:val="35"/>
        </w:numPr>
        <w:jc w:val="both"/>
        <w:rPr>
          <w:rFonts w:ascii="Arial" w:hAnsi="Arial" w:cs="Arial"/>
          <w:bCs/>
          <w:spacing w:val="2"/>
          <w:sz w:val="24"/>
          <w:szCs w:val="24"/>
        </w:rPr>
      </w:pPr>
      <w:r w:rsidRPr="001C263D">
        <w:rPr>
          <w:rFonts w:ascii="Arial" w:hAnsi="Arial" w:cs="Arial"/>
          <w:bCs/>
          <w:spacing w:val="2"/>
          <w:sz w:val="24"/>
          <w:szCs w:val="24"/>
        </w:rPr>
        <w:t>Informática básica (planilhas eletrônicas, relatórios e comunicação digital);</w:t>
      </w:r>
    </w:p>
    <w:p w14:paraId="1505618B" w14:textId="77777777" w:rsidR="00891C89" w:rsidRPr="001C263D" w:rsidRDefault="00891C89" w:rsidP="00891C89">
      <w:pPr>
        <w:pStyle w:val="PargrafodaLista"/>
        <w:numPr>
          <w:ilvl w:val="0"/>
          <w:numId w:val="35"/>
        </w:numPr>
        <w:jc w:val="both"/>
        <w:rPr>
          <w:rFonts w:ascii="Arial" w:hAnsi="Arial" w:cs="Arial"/>
          <w:bCs/>
          <w:spacing w:val="2"/>
          <w:sz w:val="24"/>
          <w:szCs w:val="24"/>
        </w:rPr>
      </w:pPr>
      <w:r w:rsidRPr="001C263D">
        <w:rPr>
          <w:rFonts w:ascii="Arial" w:hAnsi="Arial" w:cs="Arial"/>
          <w:bCs/>
          <w:spacing w:val="2"/>
          <w:sz w:val="24"/>
          <w:szCs w:val="24"/>
        </w:rPr>
        <w:t>Direção veicular segura (com CNH compatível com o veículo exigido).</w:t>
      </w:r>
    </w:p>
    <w:p w14:paraId="0A7BC5A6" w14:textId="77777777" w:rsidR="00891C89" w:rsidRPr="005063C6" w:rsidRDefault="00891C89" w:rsidP="00891C89">
      <w:pPr>
        <w:jc w:val="both"/>
        <w:rPr>
          <w:rFonts w:ascii="Arial" w:hAnsi="Arial" w:cs="Arial"/>
          <w:spacing w:val="2"/>
          <w:sz w:val="24"/>
          <w:szCs w:val="24"/>
        </w:rPr>
      </w:pPr>
    </w:p>
    <w:p w14:paraId="495A34F7"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spacing w:val="2"/>
          <w:sz w:val="24"/>
          <w:szCs w:val="24"/>
        </w:rPr>
      </w:pPr>
      <w:r w:rsidRPr="005063C6">
        <w:rPr>
          <w:rFonts w:ascii="Arial" w:hAnsi="Arial" w:cs="Arial"/>
          <w:b/>
          <w:spacing w:val="2"/>
          <w:sz w:val="24"/>
          <w:szCs w:val="24"/>
        </w:rPr>
        <w:t>Programação e controle de serviços (Controladores)</w:t>
      </w:r>
    </w:p>
    <w:p w14:paraId="24AEC265"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empresa contratada deverá disponibilizar </w:t>
      </w:r>
      <w:r w:rsidRPr="001C263D">
        <w:rPr>
          <w:rFonts w:ascii="Arial" w:hAnsi="Arial" w:cs="Arial"/>
          <w:b/>
          <w:bCs/>
          <w:spacing w:val="2"/>
          <w:sz w:val="24"/>
          <w:szCs w:val="24"/>
        </w:rPr>
        <w:t>02 (dois) profissionais</w:t>
      </w:r>
      <w:r w:rsidRPr="005063C6">
        <w:rPr>
          <w:rFonts w:ascii="Arial" w:hAnsi="Arial" w:cs="Arial"/>
          <w:spacing w:val="2"/>
          <w:sz w:val="24"/>
          <w:szCs w:val="24"/>
        </w:rPr>
        <w:t xml:space="preserve"> para atuarem como </w:t>
      </w:r>
      <w:r w:rsidRPr="001C263D">
        <w:rPr>
          <w:rFonts w:ascii="Arial" w:hAnsi="Arial" w:cs="Arial"/>
          <w:b/>
          <w:bCs/>
          <w:spacing w:val="2"/>
          <w:sz w:val="24"/>
          <w:szCs w:val="24"/>
        </w:rPr>
        <w:t>Controladores</w:t>
      </w:r>
      <w:r w:rsidRPr="005063C6">
        <w:rPr>
          <w:rFonts w:ascii="Arial" w:hAnsi="Arial" w:cs="Arial"/>
          <w:spacing w:val="2"/>
          <w:sz w:val="24"/>
          <w:szCs w:val="24"/>
        </w:rPr>
        <w:t xml:space="preserve">, responsáveis pelo tratamento e gerenciamento das Ordens de Serviço de Campo. Estes profissionais trabalharão em regime de escala </w:t>
      </w:r>
      <w:r w:rsidRPr="001C263D">
        <w:rPr>
          <w:rFonts w:ascii="Arial" w:hAnsi="Arial" w:cs="Arial"/>
          <w:b/>
          <w:bCs/>
          <w:spacing w:val="2"/>
          <w:sz w:val="24"/>
          <w:szCs w:val="24"/>
        </w:rPr>
        <w:t>12x36 horas</w:t>
      </w:r>
      <w:r w:rsidRPr="005063C6">
        <w:rPr>
          <w:rFonts w:ascii="Arial" w:hAnsi="Arial" w:cs="Arial"/>
          <w:spacing w:val="2"/>
          <w:sz w:val="24"/>
          <w:szCs w:val="24"/>
        </w:rPr>
        <w:t xml:space="preserve">, de forma a garantir a </w:t>
      </w:r>
      <w:r w:rsidRPr="005063C6">
        <w:rPr>
          <w:rFonts w:ascii="Arial" w:hAnsi="Arial" w:cs="Arial"/>
          <w:spacing w:val="2"/>
          <w:sz w:val="24"/>
          <w:szCs w:val="24"/>
        </w:rPr>
        <w:lastRenderedPageBreak/>
        <w:t>continuidade das atividades e o pleno atendimento às demandas, inclusive em sábados, domingos e feriados.</w:t>
      </w:r>
    </w:p>
    <w:p w14:paraId="5F646E49"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Compete aos Controladores, entre outras atribuições:</w:t>
      </w:r>
    </w:p>
    <w:p w14:paraId="2AE7DF4E" w14:textId="77777777" w:rsidR="00891C89" w:rsidRPr="00EB170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B1709">
        <w:rPr>
          <w:rStyle w:val="markedcontent"/>
          <w:rFonts w:ascii="Arial" w:hAnsi="Arial" w:cs="Arial"/>
          <w:spacing w:val="2"/>
          <w:sz w:val="24"/>
          <w:szCs w:val="24"/>
        </w:rPr>
        <w:t>Receber, analisar e registrar as Ordens de Serviço emitidas pela Contratante;</w:t>
      </w:r>
    </w:p>
    <w:p w14:paraId="1C6E85AF" w14:textId="77777777" w:rsidR="00891C89" w:rsidRPr="00EB170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B1709">
        <w:rPr>
          <w:rStyle w:val="markedcontent"/>
          <w:rFonts w:ascii="Arial" w:hAnsi="Arial" w:cs="Arial"/>
          <w:spacing w:val="2"/>
          <w:sz w:val="24"/>
          <w:szCs w:val="24"/>
        </w:rPr>
        <w:t>Distribuir as ordens às equipes de campo, observando urgência, prioridade, disponibilidade de recursos e condições operacionais;</w:t>
      </w:r>
    </w:p>
    <w:p w14:paraId="570B55F3" w14:textId="77777777" w:rsidR="00891C89" w:rsidRPr="00EB170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B1709">
        <w:rPr>
          <w:rStyle w:val="markedcontent"/>
          <w:rFonts w:ascii="Arial" w:hAnsi="Arial" w:cs="Arial"/>
          <w:spacing w:val="2"/>
          <w:sz w:val="24"/>
          <w:szCs w:val="24"/>
        </w:rPr>
        <w:t>Acompanhar a execução das atividades em tempo real, mantendo comunicação permanente com as equipes, o Supervisor Operacional e a Contratante;</w:t>
      </w:r>
    </w:p>
    <w:p w14:paraId="68ED4123" w14:textId="77777777" w:rsidR="00891C89" w:rsidRPr="00EB170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B1709">
        <w:rPr>
          <w:rStyle w:val="markedcontent"/>
          <w:rFonts w:ascii="Arial" w:hAnsi="Arial" w:cs="Arial"/>
          <w:spacing w:val="2"/>
          <w:sz w:val="24"/>
          <w:szCs w:val="24"/>
        </w:rPr>
        <w:t>Providenciar o encerramento das ordens após a conclusão dos serviços, ou redirecioná-las a outros setores quando necessário;</w:t>
      </w:r>
    </w:p>
    <w:p w14:paraId="70E8D133" w14:textId="77777777" w:rsidR="00891C89" w:rsidRPr="00EB170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B1709">
        <w:rPr>
          <w:rStyle w:val="markedcontent"/>
          <w:rFonts w:ascii="Arial" w:hAnsi="Arial" w:cs="Arial"/>
          <w:spacing w:val="2"/>
          <w:sz w:val="24"/>
          <w:szCs w:val="24"/>
        </w:rPr>
        <w:t>Abrir e registrar ordens subsequentes vinculadas ao atendimento original, sempre que aplicável;</w:t>
      </w:r>
    </w:p>
    <w:p w14:paraId="2EAE8A8A" w14:textId="77777777" w:rsidR="00891C89" w:rsidRPr="00EB170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B1709">
        <w:rPr>
          <w:rStyle w:val="markedcontent"/>
          <w:rFonts w:ascii="Arial" w:hAnsi="Arial" w:cs="Arial"/>
          <w:spacing w:val="2"/>
          <w:sz w:val="24"/>
          <w:szCs w:val="24"/>
        </w:rPr>
        <w:t>Consolidar dados e elaborar relatórios periódicos de desempenho e produtividade, assegurando a rastreabilidade das informações.</w:t>
      </w:r>
    </w:p>
    <w:p w14:paraId="79059118" w14:textId="77777777" w:rsidR="00891C89" w:rsidRPr="00EB170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B1709">
        <w:rPr>
          <w:rStyle w:val="markedcontent"/>
          <w:rFonts w:ascii="Arial" w:hAnsi="Arial" w:cs="Arial"/>
          <w:spacing w:val="2"/>
          <w:sz w:val="24"/>
          <w:szCs w:val="24"/>
        </w:rPr>
        <w:t>Durante os períodos de ausência legalmente previstos (férias, afastamentos ou licenças), a Contratada deverá garantir a substituição dos controladores, de forma a não comprometer a continuidade dos serviços.</w:t>
      </w:r>
    </w:p>
    <w:p w14:paraId="659C3210" w14:textId="77777777" w:rsidR="00891C89" w:rsidRPr="00EB1709" w:rsidRDefault="00891C89" w:rsidP="00891C89">
      <w:pPr>
        <w:jc w:val="both"/>
        <w:rPr>
          <w:rFonts w:ascii="Arial" w:hAnsi="Arial" w:cs="Arial"/>
          <w:spacing w:val="2"/>
          <w:sz w:val="24"/>
          <w:szCs w:val="24"/>
        </w:rPr>
      </w:pPr>
    </w:p>
    <w:p w14:paraId="343982D4" w14:textId="77777777" w:rsidR="00891C89" w:rsidRPr="00EB1709"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EB1709">
        <w:rPr>
          <w:rFonts w:ascii="Arial" w:hAnsi="Arial" w:cs="Arial"/>
          <w:spacing w:val="2"/>
          <w:sz w:val="24"/>
          <w:szCs w:val="24"/>
        </w:rPr>
        <w:t>Perfil Mínimo Exigido</w:t>
      </w:r>
    </w:p>
    <w:p w14:paraId="1D5CD1E4"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Escolaridade mínima: Ensino Médio completo (desejável formação técnica ou superior em áreas administrativas, de logística ou correlatas).</w:t>
      </w:r>
    </w:p>
    <w:p w14:paraId="0CECC743"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Requisito básico: Experiência comprovada em atividades de programação, controle ou supervisão de serviços operacionais, preferencialmente nas áreas de saneamento, manutenção ou logística.</w:t>
      </w:r>
    </w:p>
    <w:p w14:paraId="72A507FD" w14:textId="77777777" w:rsidR="00891C89" w:rsidRDefault="00891C89" w:rsidP="00891C89">
      <w:pPr>
        <w:jc w:val="both"/>
        <w:rPr>
          <w:rFonts w:ascii="Arial" w:hAnsi="Arial" w:cs="Arial"/>
          <w:spacing w:val="2"/>
          <w:sz w:val="24"/>
          <w:szCs w:val="24"/>
        </w:rPr>
      </w:pPr>
      <w:r w:rsidRPr="005063C6">
        <w:rPr>
          <w:rFonts w:ascii="Arial" w:hAnsi="Arial" w:cs="Arial"/>
          <w:spacing w:val="2"/>
          <w:sz w:val="24"/>
          <w:szCs w:val="24"/>
        </w:rPr>
        <w:t>Capacitação mínima desejável:</w:t>
      </w:r>
    </w:p>
    <w:p w14:paraId="40306D05" w14:textId="77777777" w:rsidR="00891C89" w:rsidRPr="00A85D54" w:rsidRDefault="00891C89" w:rsidP="00891C89">
      <w:pPr>
        <w:pStyle w:val="PargrafodaLista"/>
        <w:numPr>
          <w:ilvl w:val="0"/>
          <w:numId w:val="36"/>
        </w:numPr>
        <w:jc w:val="both"/>
        <w:rPr>
          <w:rFonts w:ascii="Arial" w:hAnsi="Arial" w:cs="Arial"/>
          <w:spacing w:val="2"/>
          <w:sz w:val="24"/>
          <w:szCs w:val="24"/>
        </w:rPr>
      </w:pPr>
      <w:r w:rsidRPr="00A85D54">
        <w:rPr>
          <w:rFonts w:ascii="Arial" w:hAnsi="Arial" w:cs="Arial"/>
          <w:spacing w:val="2"/>
          <w:sz w:val="24"/>
          <w:szCs w:val="24"/>
        </w:rPr>
        <w:t>Planejamento e controle de serviços;</w:t>
      </w:r>
    </w:p>
    <w:p w14:paraId="1CD33940" w14:textId="77777777" w:rsidR="00891C89" w:rsidRPr="00A85D54" w:rsidRDefault="00891C89" w:rsidP="00891C89">
      <w:pPr>
        <w:pStyle w:val="PargrafodaLista"/>
        <w:numPr>
          <w:ilvl w:val="0"/>
          <w:numId w:val="36"/>
        </w:numPr>
        <w:jc w:val="both"/>
        <w:rPr>
          <w:rFonts w:ascii="Arial" w:hAnsi="Arial" w:cs="Arial"/>
          <w:spacing w:val="2"/>
          <w:sz w:val="24"/>
          <w:szCs w:val="24"/>
        </w:rPr>
      </w:pPr>
      <w:r w:rsidRPr="00A85D54">
        <w:rPr>
          <w:rFonts w:ascii="Arial" w:hAnsi="Arial" w:cs="Arial"/>
          <w:spacing w:val="2"/>
          <w:sz w:val="24"/>
          <w:szCs w:val="24"/>
        </w:rPr>
        <w:t>Relacionamento interpessoal e comunicação assertiva;</w:t>
      </w:r>
    </w:p>
    <w:p w14:paraId="6E481D52" w14:textId="77777777" w:rsidR="00891C89" w:rsidRPr="00A85D54" w:rsidRDefault="00891C89" w:rsidP="00891C89">
      <w:pPr>
        <w:pStyle w:val="PargrafodaLista"/>
        <w:numPr>
          <w:ilvl w:val="0"/>
          <w:numId w:val="36"/>
        </w:numPr>
        <w:jc w:val="both"/>
        <w:rPr>
          <w:rFonts w:ascii="Arial" w:hAnsi="Arial" w:cs="Arial"/>
          <w:spacing w:val="2"/>
          <w:sz w:val="24"/>
          <w:szCs w:val="24"/>
        </w:rPr>
      </w:pPr>
      <w:r w:rsidRPr="00A85D54">
        <w:rPr>
          <w:rFonts w:ascii="Arial" w:hAnsi="Arial" w:cs="Arial"/>
          <w:spacing w:val="2"/>
          <w:sz w:val="24"/>
          <w:szCs w:val="24"/>
        </w:rPr>
        <w:t>Informática intermediária (planilhas eletrônicas, sistemas de gestão e comunicação digital);</w:t>
      </w:r>
    </w:p>
    <w:p w14:paraId="5F99C128" w14:textId="77777777" w:rsidR="00891C89" w:rsidRPr="00A85D54" w:rsidRDefault="00891C89" w:rsidP="00891C89">
      <w:pPr>
        <w:pStyle w:val="PargrafodaLista"/>
        <w:numPr>
          <w:ilvl w:val="0"/>
          <w:numId w:val="36"/>
        </w:numPr>
        <w:jc w:val="both"/>
        <w:rPr>
          <w:rFonts w:ascii="Arial" w:hAnsi="Arial" w:cs="Arial"/>
          <w:spacing w:val="2"/>
          <w:sz w:val="24"/>
          <w:szCs w:val="24"/>
        </w:rPr>
      </w:pPr>
      <w:r w:rsidRPr="00A85D54">
        <w:rPr>
          <w:rFonts w:ascii="Arial" w:hAnsi="Arial" w:cs="Arial"/>
          <w:spacing w:val="2"/>
          <w:sz w:val="24"/>
          <w:szCs w:val="24"/>
        </w:rPr>
        <w:t>Noções de análise de dados operacionais e elaboração de relatórios.</w:t>
      </w:r>
    </w:p>
    <w:p w14:paraId="28940ACD" w14:textId="77777777" w:rsidR="00891C89" w:rsidRPr="005063C6" w:rsidRDefault="00891C89" w:rsidP="00891C89">
      <w:pPr>
        <w:jc w:val="both"/>
        <w:rPr>
          <w:rFonts w:ascii="Arial" w:hAnsi="Arial" w:cs="Arial"/>
          <w:spacing w:val="2"/>
          <w:sz w:val="24"/>
          <w:szCs w:val="24"/>
        </w:rPr>
      </w:pPr>
    </w:p>
    <w:p w14:paraId="526F2A32"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spacing w:val="2"/>
          <w:sz w:val="24"/>
          <w:szCs w:val="24"/>
        </w:rPr>
      </w:pPr>
      <w:r w:rsidRPr="005063C6">
        <w:rPr>
          <w:rFonts w:ascii="Arial" w:hAnsi="Arial" w:cs="Arial"/>
          <w:b/>
          <w:spacing w:val="2"/>
          <w:sz w:val="24"/>
          <w:szCs w:val="24"/>
        </w:rPr>
        <w:t>Apoio técnico (Profissional de Vídeo Inspeção de Redes - Telediagnóstico)</w:t>
      </w:r>
    </w:p>
    <w:p w14:paraId="0DB2A432"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empresa contratada deverá disponibilizar profissional especializado para operar sistemas de vídeo inspeção de redes de esgoto, utilizando </w:t>
      </w:r>
      <w:r w:rsidRPr="005063C6">
        <w:rPr>
          <w:rFonts w:ascii="Arial" w:hAnsi="Arial" w:cs="Arial"/>
          <w:spacing w:val="2"/>
          <w:sz w:val="24"/>
          <w:szCs w:val="24"/>
        </w:rPr>
        <w:lastRenderedPageBreak/>
        <w:t>equipamentos compostos por microcâmeras ou robôs de telediagnóstico. Este profissional será responsável pela captação, monitoramento e análise das imagens geradas em tempo real, de modo a diagnosticar as condições estruturais e operacionais das tubulações, subsidiando a tomada de decisão para manutenção corretiva e preventiva.</w:t>
      </w:r>
    </w:p>
    <w:p w14:paraId="1951D873"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E14259">
        <w:rPr>
          <w:rFonts w:ascii="Arial" w:hAnsi="Arial" w:cs="Arial"/>
          <w:spacing w:val="2"/>
          <w:sz w:val="24"/>
          <w:szCs w:val="24"/>
        </w:rPr>
        <w:t>Principais Atribuições</w:t>
      </w:r>
    </w:p>
    <w:p w14:paraId="73E975C9"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Realizar a operação de equipamentos de vídeo inspeção (microcâmeras, robôs e visores de monitoramento);</w:t>
      </w:r>
    </w:p>
    <w:p w14:paraId="5E58A132"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Monitorar, em tempo real, as imagens geradas pelo sistema de inspeção;</w:t>
      </w:r>
    </w:p>
    <w:p w14:paraId="092CDAB4"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Diagnosticar situações como obstruções, assoreamento, infiltrações, trincas, deformações, ligações clandestinas e inadequadas;</w:t>
      </w:r>
    </w:p>
    <w:p w14:paraId="18CECF36"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Elaborar relatórios técnicos com registro de imagens e descrição das anomalias encontradas;</w:t>
      </w:r>
    </w:p>
    <w:p w14:paraId="50EFF759"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Fornecer informações técnicas para subsidiar a programação das equipes de manutenção, otimizando reparos e reduzindo custos operacionais;</w:t>
      </w:r>
    </w:p>
    <w:p w14:paraId="20F0FC08"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Contribuir para a preservação e eficiência da infraestrutura de esgotamento sanitário, por meio da análise sistemática das redes inspecionadas.</w:t>
      </w:r>
    </w:p>
    <w:p w14:paraId="58018B8F" w14:textId="77777777" w:rsidR="00891C89" w:rsidRDefault="00891C89" w:rsidP="00891C89">
      <w:pPr>
        <w:jc w:val="both"/>
        <w:rPr>
          <w:rFonts w:ascii="Arial" w:hAnsi="Arial" w:cs="Arial"/>
          <w:spacing w:val="2"/>
          <w:sz w:val="24"/>
          <w:szCs w:val="24"/>
          <w:u w:val="single"/>
        </w:rPr>
      </w:pPr>
    </w:p>
    <w:p w14:paraId="4E53BFD2" w14:textId="77777777" w:rsidR="00891C89" w:rsidRPr="00E14259"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E14259">
        <w:rPr>
          <w:rFonts w:ascii="Arial" w:hAnsi="Arial" w:cs="Arial"/>
          <w:spacing w:val="2"/>
          <w:sz w:val="24"/>
          <w:szCs w:val="24"/>
        </w:rPr>
        <w:t>Perfil Mínimo Exigido</w:t>
      </w:r>
    </w:p>
    <w:p w14:paraId="7DF2B114"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Escolaridade mínima: Ensino Médio completo (desejável formação técnica em Saneamento, Mecânica, Eletrônica, Eletrotécnica, Informática ou áreas afins).</w:t>
      </w:r>
    </w:p>
    <w:p w14:paraId="62804BA4"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Requisito básico: Experiência comprovada em operação de sistemas de vídeo inspeção, telediagnóstico ou equipamentos de monitoramento remoto em tubulações.</w:t>
      </w:r>
    </w:p>
    <w:p w14:paraId="6EE2CAB0" w14:textId="77777777" w:rsidR="00891C89" w:rsidRDefault="00891C89" w:rsidP="00891C89">
      <w:pPr>
        <w:jc w:val="both"/>
        <w:rPr>
          <w:rFonts w:ascii="Arial" w:hAnsi="Arial" w:cs="Arial"/>
          <w:spacing w:val="2"/>
          <w:sz w:val="24"/>
          <w:szCs w:val="24"/>
        </w:rPr>
      </w:pPr>
      <w:r w:rsidRPr="005063C6">
        <w:rPr>
          <w:rFonts w:ascii="Arial" w:hAnsi="Arial" w:cs="Arial"/>
          <w:spacing w:val="2"/>
          <w:sz w:val="24"/>
          <w:szCs w:val="24"/>
        </w:rPr>
        <w:t>Capacitação mínima desejável:</w:t>
      </w:r>
    </w:p>
    <w:p w14:paraId="0D86A24C" w14:textId="77777777" w:rsidR="00891C89" w:rsidRPr="00E14259" w:rsidRDefault="00891C89" w:rsidP="00891C89">
      <w:pPr>
        <w:pStyle w:val="PargrafodaLista"/>
        <w:numPr>
          <w:ilvl w:val="0"/>
          <w:numId w:val="37"/>
        </w:numPr>
        <w:jc w:val="both"/>
        <w:rPr>
          <w:rFonts w:ascii="Arial" w:hAnsi="Arial" w:cs="Arial"/>
          <w:spacing w:val="2"/>
          <w:sz w:val="24"/>
          <w:szCs w:val="24"/>
        </w:rPr>
      </w:pPr>
      <w:r w:rsidRPr="00E14259">
        <w:rPr>
          <w:rFonts w:ascii="Arial" w:hAnsi="Arial" w:cs="Arial"/>
          <w:spacing w:val="2"/>
          <w:sz w:val="24"/>
          <w:szCs w:val="24"/>
        </w:rPr>
        <w:t>Operação de sistemas de vídeo monitoramento e telediagnóstico;</w:t>
      </w:r>
    </w:p>
    <w:p w14:paraId="010D07DE" w14:textId="77777777" w:rsidR="00891C89" w:rsidRPr="00E14259" w:rsidRDefault="00891C89" w:rsidP="00891C89">
      <w:pPr>
        <w:pStyle w:val="PargrafodaLista"/>
        <w:numPr>
          <w:ilvl w:val="0"/>
          <w:numId w:val="37"/>
        </w:numPr>
        <w:jc w:val="both"/>
        <w:rPr>
          <w:rFonts w:ascii="Arial" w:hAnsi="Arial" w:cs="Arial"/>
          <w:spacing w:val="2"/>
          <w:sz w:val="24"/>
          <w:szCs w:val="24"/>
        </w:rPr>
      </w:pPr>
      <w:r w:rsidRPr="00E14259">
        <w:rPr>
          <w:rFonts w:ascii="Arial" w:hAnsi="Arial" w:cs="Arial"/>
          <w:spacing w:val="2"/>
          <w:sz w:val="24"/>
          <w:szCs w:val="24"/>
        </w:rPr>
        <w:t>Noções de hidráulica e saneamento básico;</w:t>
      </w:r>
    </w:p>
    <w:p w14:paraId="6BF38359" w14:textId="77777777" w:rsidR="00891C89" w:rsidRPr="00E14259" w:rsidRDefault="00891C89" w:rsidP="00891C89">
      <w:pPr>
        <w:pStyle w:val="PargrafodaLista"/>
        <w:numPr>
          <w:ilvl w:val="0"/>
          <w:numId w:val="37"/>
        </w:numPr>
        <w:jc w:val="both"/>
        <w:rPr>
          <w:rFonts w:ascii="Arial" w:hAnsi="Arial" w:cs="Arial"/>
          <w:spacing w:val="2"/>
          <w:sz w:val="24"/>
          <w:szCs w:val="24"/>
        </w:rPr>
      </w:pPr>
      <w:r w:rsidRPr="00E14259">
        <w:rPr>
          <w:rFonts w:ascii="Arial" w:hAnsi="Arial" w:cs="Arial"/>
          <w:spacing w:val="2"/>
          <w:sz w:val="24"/>
          <w:szCs w:val="24"/>
        </w:rPr>
        <w:t>Informática intermediária (relatórios técnicos, manipulação de imagens e dados digitais);</w:t>
      </w:r>
    </w:p>
    <w:p w14:paraId="7802D3E8" w14:textId="77777777" w:rsidR="00891C89" w:rsidRPr="00E14259" w:rsidRDefault="00891C89" w:rsidP="00891C89">
      <w:pPr>
        <w:pStyle w:val="PargrafodaLista"/>
        <w:numPr>
          <w:ilvl w:val="0"/>
          <w:numId w:val="37"/>
        </w:numPr>
        <w:jc w:val="both"/>
        <w:rPr>
          <w:rFonts w:ascii="Arial" w:hAnsi="Arial" w:cs="Arial"/>
          <w:spacing w:val="2"/>
          <w:sz w:val="24"/>
          <w:szCs w:val="24"/>
        </w:rPr>
      </w:pPr>
      <w:r w:rsidRPr="00E14259">
        <w:rPr>
          <w:rFonts w:ascii="Arial" w:hAnsi="Arial" w:cs="Arial"/>
          <w:spacing w:val="2"/>
          <w:sz w:val="24"/>
          <w:szCs w:val="24"/>
        </w:rPr>
        <w:t>Relacionamento interpessoal e trabalho em equipe;</w:t>
      </w:r>
    </w:p>
    <w:p w14:paraId="1F886A49" w14:textId="77777777" w:rsidR="00891C89" w:rsidRPr="00E14259" w:rsidRDefault="00891C89" w:rsidP="00891C89">
      <w:pPr>
        <w:pStyle w:val="PargrafodaLista"/>
        <w:numPr>
          <w:ilvl w:val="0"/>
          <w:numId w:val="37"/>
        </w:numPr>
        <w:jc w:val="both"/>
        <w:rPr>
          <w:rFonts w:ascii="Arial" w:hAnsi="Arial" w:cs="Arial"/>
          <w:spacing w:val="2"/>
          <w:sz w:val="24"/>
          <w:szCs w:val="24"/>
        </w:rPr>
      </w:pPr>
      <w:r w:rsidRPr="00E14259">
        <w:rPr>
          <w:rFonts w:ascii="Arial" w:hAnsi="Arial" w:cs="Arial"/>
          <w:spacing w:val="2"/>
          <w:sz w:val="24"/>
          <w:szCs w:val="24"/>
        </w:rPr>
        <w:t>Interpretação de imagens e elaboração de relatórios técnicos.</w:t>
      </w:r>
    </w:p>
    <w:p w14:paraId="4F6247DD" w14:textId="77777777" w:rsidR="00891C89" w:rsidRPr="005063C6" w:rsidRDefault="00891C89" w:rsidP="00891C89">
      <w:pPr>
        <w:jc w:val="both"/>
        <w:rPr>
          <w:rFonts w:ascii="Arial" w:hAnsi="Arial" w:cs="Arial"/>
          <w:spacing w:val="2"/>
          <w:sz w:val="24"/>
          <w:szCs w:val="24"/>
        </w:rPr>
      </w:pPr>
    </w:p>
    <w:p w14:paraId="086BBED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spacing w:val="2"/>
          <w:sz w:val="24"/>
          <w:szCs w:val="24"/>
        </w:rPr>
      </w:pPr>
      <w:r w:rsidRPr="005063C6">
        <w:rPr>
          <w:rFonts w:ascii="Arial" w:hAnsi="Arial" w:cs="Arial"/>
          <w:b/>
          <w:spacing w:val="2"/>
          <w:sz w:val="24"/>
          <w:szCs w:val="24"/>
        </w:rPr>
        <w:t>Segurança do trabalho (Técnico de Segurança do Trabalho)</w:t>
      </w:r>
    </w:p>
    <w:p w14:paraId="28859BAC"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lastRenderedPageBreak/>
        <w:t>A empresa contratada deverá disponibilizar 01 (um) Técnico de Segurança do Trabalho, com jornada de 30 (trinta) horas semanais, responsável por implementar, fiscalizar e garantir o cumprimento das normas de Saúde e Segurança do Trabalho aplicáveis, em conformidade com a Lei nº 6.514/77, Portaria nº 3.214/78, Normas Regulamentadoras (</w:t>
      </w:r>
      <w:proofErr w:type="spellStart"/>
      <w:r w:rsidRPr="005063C6">
        <w:rPr>
          <w:rFonts w:ascii="Arial" w:hAnsi="Arial" w:cs="Arial"/>
          <w:spacing w:val="2"/>
          <w:sz w:val="24"/>
          <w:szCs w:val="24"/>
        </w:rPr>
        <w:t>NRs</w:t>
      </w:r>
      <w:proofErr w:type="spellEnd"/>
      <w:r w:rsidRPr="005063C6">
        <w:rPr>
          <w:rFonts w:ascii="Arial" w:hAnsi="Arial" w:cs="Arial"/>
          <w:spacing w:val="2"/>
          <w:sz w:val="24"/>
          <w:szCs w:val="24"/>
        </w:rPr>
        <w:t>) e demais legislações vigentes no âmbito municipal, estadual e federal.</w:t>
      </w:r>
    </w:p>
    <w:p w14:paraId="28B1CD3C" w14:textId="77777777" w:rsidR="00891C89" w:rsidRPr="00E14259"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E14259">
        <w:rPr>
          <w:rFonts w:ascii="Arial" w:hAnsi="Arial" w:cs="Arial"/>
          <w:spacing w:val="2"/>
          <w:sz w:val="24"/>
          <w:szCs w:val="24"/>
        </w:rPr>
        <w:t>Principais Atribuições:</w:t>
      </w:r>
    </w:p>
    <w:p w14:paraId="481B2FAB"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Garantir o cumprimento das normas de Segurança e Medicina do Trabalho, promovendo a prevenção de acidentes e a preservação da saúde dos trabalhadores;</w:t>
      </w:r>
    </w:p>
    <w:p w14:paraId="560087CA"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Treinar, orientar e capacitar as equipes quanto ao uso correto de Equipamentos de Proteção Individual (EPIs), Equipamentos de Proteção Coletiva (</w:t>
      </w:r>
      <w:proofErr w:type="spellStart"/>
      <w:r w:rsidRPr="00E14259">
        <w:rPr>
          <w:rStyle w:val="markedcontent"/>
          <w:rFonts w:ascii="Arial" w:hAnsi="Arial" w:cs="Arial"/>
          <w:spacing w:val="2"/>
          <w:sz w:val="24"/>
          <w:szCs w:val="24"/>
        </w:rPr>
        <w:t>EPCs</w:t>
      </w:r>
      <w:proofErr w:type="spellEnd"/>
      <w:r w:rsidRPr="00E14259">
        <w:rPr>
          <w:rStyle w:val="markedcontent"/>
          <w:rFonts w:ascii="Arial" w:hAnsi="Arial" w:cs="Arial"/>
          <w:spacing w:val="2"/>
          <w:sz w:val="24"/>
          <w:szCs w:val="24"/>
        </w:rPr>
        <w:t>), ferramentas e procedimentos de segurança;</w:t>
      </w:r>
    </w:p>
    <w:p w14:paraId="6D6633F6"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Manter controle rigoroso de entrega, uso e substituição de EPIs, assegurando registros atualizados;</w:t>
      </w:r>
    </w:p>
    <w:p w14:paraId="04E44D92"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Realizar inspeções prévias em poços de visita, estações elevatórias, fossas sépticas, caixas subterrâneas e demais estruturas similares, especificando as condições necessárias para o início seguro das atividades;</w:t>
      </w:r>
    </w:p>
    <w:p w14:paraId="45808E6A"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Avaliar concentrações de gases tóxicos e inflamáveis em ambientes confinados, adotando medidas de ventilação e monitoramento atmosférico, quando necessário;</w:t>
      </w:r>
    </w:p>
    <w:p w14:paraId="6FE45112"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Garantir a observância das Normas Regulamentadoras NR-33 (Espaços Confinados) e NR-35 (Trabalho em Altura), assegurando que somente equipes devidamente capacitadas e certificadas executem os serviços;</w:t>
      </w:r>
    </w:p>
    <w:p w14:paraId="25071434"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Supervisionar a adoção de sistemas de sinalização, iluminação e acesso seguro em espaços confinados e áreas de risco;</w:t>
      </w:r>
    </w:p>
    <w:p w14:paraId="1B9EE1B0"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Orientar quanto ao uso de cintos de segurança, andaimes e demais dispositivos obrigatórios para atividades em altura;</w:t>
      </w:r>
    </w:p>
    <w:p w14:paraId="3944EBC3"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Assegurar o cumprimento das orientações das Fichas de Dados de Segurança (FDS) dos produtos utilizados;</w:t>
      </w:r>
    </w:p>
    <w:p w14:paraId="241574FA"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Orientar as equipes sobre sinalização de segurança em vias públicas, em conformidade com as exigências do órgão competente;</w:t>
      </w:r>
    </w:p>
    <w:p w14:paraId="66356C31" w14:textId="77777777" w:rsidR="00891C89" w:rsidRPr="00E14259"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E14259">
        <w:rPr>
          <w:rStyle w:val="markedcontent"/>
          <w:rFonts w:ascii="Arial" w:hAnsi="Arial" w:cs="Arial"/>
          <w:spacing w:val="2"/>
          <w:sz w:val="24"/>
          <w:szCs w:val="24"/>
        </w:rPr>
        <w:t>Apoiar a Contratada no cumprimento das obrigações trabalhistas relacionadas a adicionais de insalubridade e/ou periculosidade.</w:t>
      </w:r>
    </w:p>
    <w:p w14:paraId="2A8477AF" w14:textId="77777777" w:rsidR="00891C89" w:rsidRPr="005063C6" w:rsidRDefault="00891C89" w:rsidP="00891C89">
      <w:pPr>
        <w:jc w:val="both"/>
        <w:rPr>
          <w:rFonts w:ascii="Arial" w:hAnsi="Arial" w:cs="Arial"/>
          <w:spacing w:val="2"/>
          <w:sz w:val="24"/>
          <w:szCs w:val="24"/>
        </w:rPr>
      </w:pPr>
    </w:p>
    <w:p w14:paraId="36F02CEC" w14:textId="77777777" w:rsidR="00891C89" w:rsidRPr="00E14259" w:rsidRDefault="00891C89" w:rsidP="00891C89">
      <w:pPr>
        <w:pStyle w:val="PargrafodaLista"/>
        <w:numPr>
          <w:ilvl w:val="2"/>
          <w:numId w:val="3"/>
        </w:numPr>
        <w:tabs>
          <w:tab w:val="left" w:pos="851"/>
        </w:tabs>
        <w:spacing w:after="0" w:line="360" w:lineRule="auto"/>
        <w:ind w:left="0" w:firstLine="0"/>
        <w:jc w:val="both"/>
        <w:rPr>
          <w:rFonts w:ascii="Arial" w:hAnsi="Arial" w:cs="Arial"/>
          <w:spacing w:val="2"/>
          <w:sz w:val="24"/>
          <w:szCs w:val="24"/>
        </w:rPr>
      </w:pPr>
      <w:r w:rsidRPr="00E14259">
        <w:rPr>
          <w:rFonts w:ascii="Arial" w:hAnsi="Arial" w:cs="Arial"/>
          <w:spacing w:val="2"/>
          <w:sz w:val="24"/>
          <w:szCs w:val="24"/>
        </w:rPr>
        <w:t>Perfil Mínimo Exigido:</w:t>
      </w:r>
    </w:p>
    <w:p w14:paraId="36F823FD"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Escolaridade mínima: Curso Técnico em Segurança do Trabalho, com registro profissional regularizado no Ministério do Trabalho e Emprego (MTE).</w:t>
      </w:r>
    </w:p>
    <w:p w14:paraId="68897AF9" w14:textId="77777777" w:rsidR="00891C89" w:rsidRPr="005063C6" w:rsidRDefault="00891C89" w:rsidP="00891C89">
      <w:pPr>
        <w:jc w:val="both"/>
        <w:rPr>
          <w:rFonts w:ascii="Arial" w:hAnsi="Arial" w:cs="Arial"/>
          <w:spacing w:val="2"/>
          <w:sz w:val="24"/>
          <w:szCs w:val="24"/>
        </w:rPr>
      </w:pPr>
    </w:p>
    <w:p w14:paraId="7D3F8908"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lastRenderedPageBreak/>
        <w:t>Requisito básico: Experiência comprovada em Segurança do Trabalho em atividades operacionais de saneamento, manutenção ou serviços em espaços confinados.</w:t>
      </w:r>
    </w:p>
    <w:p w14:paraId="0978EB4D"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Capacitação mínima desejável:</w:t>
      </w:r>
    </w:p>
    <w:p w14:paraId="7EE791F4" w14:textId="77777777" w:rsidR="00891C89" w:rsidRPr="00E14259" w:rsidRDefault="00891C89" w:rsidP="00891C89">
      <w:pPr>
        <w:pStyle w:val="PargrafodaLista"/>
        <w:numPr>
          <w:ilvl w:val="0"/>
          <w:numId w:val="38"/>
        </w:numPr>
        <w:jc w:val="both"/>
        <w:rPr>
          <w:rFonts w:ascii="Arial" w:hAnsi="Arial" w:cs="Arial"/>
          <w:spacing w:val="2"/>
          <w:sz w:val="24"/>
          <w:szCs w:val="24"/>
        </w:rPr>
      </w:pPr>
      <w:r w:rsidRPr="00E14259">
        <w:rPr>
          <w:rFonts w:ascii="Arial" w:hAnsi="Arial" w:cs="Arial"/>
          <w:spacing w:val="2"/>
          <w:sz w:val="24"/>
          <w:szCs w:val="24"/>
        </w:rPr>
        <w:t>Treinamento e certificação em NR-33 (Espaços Confinados);</w:t>
      </w:r>
    </w:p>
    <w:p w14:paraId="14D74B8F" w14:textId="77777777" w:rsidR="00891C89" w:rsidRPr="00E14259" w:rsidRDefault="00891C89" w:rsidP="00891C89">
      <w:pPr>
        <w:pStyle w:val="PargrafodaLista"/>
        <w:numPr>
          <w:ilvl w:val="0"/>
          <w:numId w:val="38"/>
        </w:numPr>
        <w:jc w:val="both"/>
        <w:rPr>
          <w:rFonts w:ascii="Arial" w:hAnsi="Arial" w:cs="Arial"/>
          <w:spacing w:val="2"/>
          <w:sz w:val="24"/>
          <w:szCs w:val="24"/>
        </w:rPr>
      </w:pPr>
      <w:r w:rsidRPr="00E14259">
        <w:rPr>
          <w:rFonts w:ascii="Arial" w:hAnsi="Arial" w:cs="Arial"/>
          <w:spacing w:val="2"/>
          <w:sz w:val="24"/>
          <w:szCs w:val="24"/>
        </w:rPr>
        <w:t>Treinamento e certificação em NR-35 (Trabalho em Altura);</w:t>
      </w:r>
    </w:p>
    <w:p w14:paraId="227A61A0" w14:textId="77777777" w:rsidR="00891C89" w:rsidRPr="00E14259" w:rsidRDefault="00891C89" w:rsidP="00891C89">
      <w:pPr>
        <w:pStyle w:val="PargrafodaLista"/>
        <w:numPr>
          <w:ilvl w:val="0"/>
          <w:numId w:val="38"/>
        </w:numPr>
        <w:jc w:val="both"/>
        <w:rPr>
          <w:rFonts w:ascii="Arial" w:hAnsi="Arial" w:cs="Arial"/>
          <w:spacing w:val="2"/>
          <w:sz w:val="24"/>
          <w:szCs w:val="24"/>
        </w:rPr>
      </w:pPr>
      <w:r w:rsidRPr="00E14259">
        <w:rPr>
          <w:rFonts w:ascii="Arial" w:hAnsi="Arial" w:cs="Arial"/>
          <w:spacing w:val="2"/>
          <w:sz w:val="24"/>
          <w:szCs w:val="24"/>
        </w:rPr>
        <w:t>Noções de higiene ocupacional, prevenção de acidentes e controle de riscos ambientais;</w:t>
      </w:r>
    </w:p>
    <w:p w14:paraId="4C000533" w14:textId="77777777" w:rsidR="00891C89" w:rsidRPr="00E14259" w:rsidRDefault="00891C89" w:rsidP="00891C89">
      <w:pPr>
        <w:pStyle w:val="PargrafodaLista"/>
        <w:numPr>
          <w:ilvl w:val="0"/>
          <w:numId w:val="38"/>
        </w:numPr>
        <w:jc w:val="both"/>
        <w:rPr>
          <w:rFonts w:ascii="Arial" w:hAnsi="Arial" w:cs="Arial"/>
          <w:spacing w:val="2"/>
          <w:sz w:val="24"/>
          <w:szCs w:val="24"/>
        </w:rPr>
      </w:pPr>
      <w:r w:rsidRPr="00E14259">
        <w:rPr>
          <w:rFonts w:ascii="Arial" w:hAnsi="Arial" w:cs="Arial"/>
          <w:spacing w:val="2"/>
          <w:sz w:val="24"/>
          <w:szCs w:val="24"/>
        </w:rPr>
        <w:t>Relacionamento interpessoal e capacidade de orientação em campo;</w:t>
      </w:r>
    </w:p>
    <w:p w14:paraId="37D459B5" w14:textId="77777777" w:rsidR="00891C89" w:rsidRPr="00E14259" w:rsidRDefault="00891C89" w:rsidP="00891C89">
      <w:pPr>
        <w:pStyle w:val="PargrafodaLista"/>
        <w:numPr>
          <w:ilvl w:val="0"/>
          <w:numId w:val="38"/>
        </w:numPr>
        <w:jc w:val="both"/>
        <w:rPr>
          <w:rFonts w:ascii="Arial" w:hAnsi="Arial" w:cs="Arial"/>
          <w:spacing w:val="2"/>
          <w:sz w:val="24"/>
          <w:szCs w:val="24"/>
        </w:rPr>
      </w:pPr>
      <w:r w:rsidRPr="00E14259">
        <w:rPr>
          <w:rFonts w:ascii="Arial" w:hAnsi="Arial" w:cs="Arial"/>
          <w:spacing w:val="2"/>
          <w:sz w:val="24"/>
          <w:szCs w:val="24"/>
        </w:rPr>
        <w:t>Informática básica (registro e emissão de relatórios).</w:t>
      </w:r>
    </w:p>
    <w:p w14:paraId="688248F9" w14:textId="77777777" w:rsidR="00891C89" w:rsidRPr="005063C6" w:rsidRDefault="00891C89" w:rsidP="00891C89">
      <w:pPr>
        <w:jc w:val="both"/>
        <w:rPr>
          <w:rFonts w:ascii="Arial" w:hAnsi="Arial" w:cs="Arial"/>
          <w:spacing w:val="2"/>
          <w:sz w:val="24"/>
          <w:szCs w:val="24"/>
        </w:rPr>
      </w:pPr>
    </w:p>
    <w:p w14:paraId="69365896"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spacing w:val="2"/>
          <w:sz w:val="24"/>
          <w:szCs w:val="24"/>
        </w:rPr>
      </w:pPr>
      <w:r w:rsidRPr="005063C6">
        <w:rPr>
          <w:rFonts w:ascii="Arial" w:hAnsi="Arial" w:cs="Arial"/>
          <w:b/>
          <w:spacing w:val="2"/>
          <w:sz w:val="24"/>
          <w:szCs w:val="24"/>
        </w:rPr>
        <w:t>EQUIPES DE TRABALHO DE CAMPO (Motoristas e Auxiliares)</w:t>
      </w:r>
    </w:p>
    <w:p w14:paraId="64F1746A"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b/>
          <w:bCs/>
          <w:spacing w:val="2"/>
          <w:sz w:val="24"/>
          <w:szCs w:val="24"/>
        </w:rPr>
      </w:pPr>
      <w:r w:rsidRPr="005063C6">
        <w:rPr>
          <w:rFonts w:ascii="Arial" w:hAnsi="Arial" w:cs="Arial"/>
          <w:b/>
          <w:bCs/>
          <w:spacing w:val="2"/>
          <w:sz w:val="24"/>
          <w:szCs w:val="24"/>
        </w:rPr>
        <w:t>Motorista (Veículos TIPO 1, 2 e 3)</w:t>
      </w:r>
    </w:p>
    <w:p w14:paraId="1E0C055D"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empresa contratada deverá disponibilizar motoristas para condução e operação dos veículos do TIPO 1,</w:t>
      </w:r>
      <w:r>
        <w:rPr>
          <w:rFonts w:ascii="Arial" w:hAnsi="Arial" w:cs="Arial"/>
          <w:spacing w:val="2"/>
          <w:sz w:val="24"/>
          <w:szCs w:val="24"/>
        </w:rPr>
        <w:t xml:space="preserve"> </w:t>
      </w:r>
      <w:r w:rsidRPr="005063C6">
        <w:rPr>
          <w:rFonts w:ascii="Arial" w:hAnsi="Arial" w:cs="Arial"/>
          <w:spacing w:val="2"/>
          <w:sz w:val="24"/>
          <w:szCs w:val="24"/>
        </w:rPr>
        <w:t>TIPO 2 e TIPO 3, devidamente habilitados e treinados para manuseio dos equipamentos embarcados.</w:t>
      </w:r>
    </w:p>
    <w:p w14:paraId="4E36881E" w14:textId="77777777" w:rsidR="00891C89" w:rsidRPr="00786712"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786712">
        <w:rPr>
          <w:rFonts w:ascii="Arial" w:hAnsi="Arial" w:cs="Arial"/>
          <w:spacing w:val="2"/>
          <w:sz w:val="24"/>
          <w:szCs w:val="24"/>
        </w:rPr>
        <w:t>Principais Atribuições:</w:t>
      </w:r>
    </w:p>
    <w:p w14:paraId="1D10BDBE" w14:textId="77777777" w:rsidR="00891C89" w:rsidRPr="0078671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786712">
        <w:rPr>
          <w:rStyle w:val="markedcontent"/>
          <w:rFonts w:ascii="Arial" w:hAnsi="Arial" w:cs="Arial"/>
          <w:spacing w:val="2"/>
          <w:sz w:val="24"/>
          <w:szCs w:val="24"/>
        </w:rPr>
        <w:t>Conduzir caminhões hidrojato/hidrovácuo observando as normas de trânsito e de segurança operacional;</w:t>
      </w:r>
    </w:p>
    <w:p w14:paraId="264BE982" w14:textId="77777777" w:rsidR="00891C89" w:rsidRPr="0078671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786712">
        <w:rPr>
          <w:rStyle w:val="markedcontent"/>
          <w:rFonts w:ascii="Arial" w:hAnsi="Arial" w:cs="Arial"/>
          <w:spacing w:val="2"/>
          <w:sz w:val="24"/>
          <w:szCs w:val="24"/>
        </w:rPr>
        <w:t>Operar os sistemas embarcados do veículo (hidrojato, sucção e bombeamento), conforme orientações técnicas;</w:t>
      </w:r>
    </w:p>
    <w:p w14:paraId="4949DEA4" w14:textId="77777777" w:rsidR="00891C89" w:rsidRPr="0078671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786712">
        <w:rPr>
          <w:rStyle w:val="markedcontent"/>
          <w:rFonts w:ascii="Arial" w:hAnsi="Arial" w:cs="Arial"/>
          <w:spacing w:val="2"/>
          <w:sz w:val="24"/>
          <w:szCs w:val="24"/>
        </w:rPr>
        <w:t>Apoiar a equipe durante as atividades de campo, zelando pelo bom funcionamento do veículo e equipamentos;</w:t>
      </w:r>
    </w:p>
    <w:p w14:paraId="31EF1F2F" w14:textId="77777777" w:rsidR="00891C89" w:rsidRPr="0078671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786712">
        <w:rPr>
          <w:rStyle w:val="markedcontent"/>
          <w:rFonts w:ascii="Arial" w:hAnsi="Arial" w:cs="Arial"/>
          <w:spacing w:val="2"/>
          <w:sz w:val="24"/>
          <w:szCs w:val="24"/>
        </w:rPr>
        <w:t>Realizar verificações diárias de segurança e manutenção preventiva básica do veículo (checklist);</w:t>
      </w:r>
    </w:p>
    <w:p w14:paraId="3D8C0D3D" w14:textId="77777777" w:rsidR="00891C89" w:rsidRPr="00786712"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786712">
        <w:rPr>
          <w:rStyle w:val="markedcontent"/>
          <w:rFonts w:ascii="Arial" w:hAnsi="Arial" w:cs="Arial"/>
          <w:spacing w:val="2"/>
          <w:sz w:val="24"/>
          <w:szCs w:val="24"/>
        </w:rPr>
        <w:t>Respeitar normas de segurança e procedimentos operacionais definidos pela contratante.</w:t>
      </w:r>
    </w:p>
    <w:p w14:paraId="40E4BBB8" w14:textId="77777777" w:rsidR="00891C89" w:rsidRPr="005063C6" w:rsidRDefault="00891C89" w:rsidP="00891C89">
      <w:pPr>
        <w:jc w:val="both"/>
        <w:rPr>
          <w:rFonts w:ascii="Arial" w:hAnsi="Arial" w:cs="Arial"/>
          <w:spacing w:val="2"/>
          <w:sz w:val="24"/>
          <w:szCs w:val="24"/>
        </w:rPr>
      </w:pPr>
    </w:p>
    <w:p w14:paraId="22026487" w14:textId="77777777" w:rsidR="00891C89" w:rsidRPr="00262E88"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262E88">
        <w:rPr>
          <w:rFonts w:ascii="Arial" w:hAnsi="Arial" w:cs="Arial"/>
          <w:spacing w:val="2"/>
          <w:sz w:val="24"/>
          <w:szCs w:val="24"/>
        </w:rPr>
        <w:t>Perfil Mínimo Exigido:</w:t>
      </w:r>
    </w:p>
    <w:p w14:paraId="50D74AFC"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Escolaridade mínima: Ensino Fundamental completo;</w:t>
      </w:r>
    </w:p>
    <w:p w14:paraId="6E648B5F"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 xml:space="preserve">Requisito básico: </w:t>
      </w:r>
      <w:bookmarkStart w:id="59" w:name="_Hlk208827450"/>
      <w:r w:rsidRPr="005063C6">
        <w:rPr>
          <w:rFonts w:ascii="Arial" w:hAnsi="Arial" w:cs="Arial"/>
          <w:spacing w:val="2"/>
          <w:sz w:val="24"/>
          <w:szCs w:val="24"/>
        </w:rPr>
        <w:t xml:space="preserve">CNH categoria mínima “C” para veículos TIPO 1 </w:t>
      </w:r>
      <w:bookmarkEnd w:id="59"/>
      <w:r w:rsidRPr="005063C6">
        <w:rPr>
          <w:rFonts w:ascii="Arial" w:hAnsi="Arial" w:cs="Arial"/>
          <w:spacing w:val="2"/>
          <w:sz w:val="24"/>
          <w:szCs w:val="24"/>
        </w:rPr>
        <w:t>e 2 e CNH categoria mínima “B” para veículos TIPO 3; experiência comprovada em condução de caminhões/veículos e operação de equipamentos especiais;</w:t>
      </w:r>
    </w:p>
    <w:p w14:paraId="2243B5F2"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Capacitação desejável: Direção defensiva, operação segura de caminhões de saneamento, e NR-33 (Espaços Confinados).</w:t>
      </w:r>
    </w:p>
    <w:p w14:paraId="1AA7D743" w14:textId="77777777" w:rsidR="00891C89" w:rsidRPr="005063C6" w:rsidRDefault="00891C89" w:rsidP="00891C89">
      <w:pPr>
        <w:jc w:val="both"/>
        <w:rPr>
          <w:rFonts w:ascii="Arial" w:hAnsi="Arial" w:cs="Arial"/>
          <w:b/>
          <w:bCs/>
          <w:spacing w:val="2"/>
          <w:sz w:val="24"/>
          <w:szCs w:val="24"/>
        </w:rPr>
      </w:pPr>
    </w:p>
    <w:p w14:paraId="33F9F0B8"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b/>
          <w:bCs/>
          <w:spacing w:val="2"/>
          <w:sz w:val="24"/>
          <w:szCs w:val="24"/>
        </w:rPr>
      </w:pPr>
      <w:r w:rsidRPr="005063C6">
        <w:rPr>
          <w:rFonts w:ascii="Arial" w:hAnsi="Arial" w:cs="Arial"/>
          <w:b/>
          <w:bCs/>
          <w:spacing w:val="2"/>
          <w:sz w:val="24"/>
          <w:szCs w:val="24"/>
        </w:rPr>
        <w:lastRenderedPageBreak/>
        <w:t>Auxiliar</w:t>
      </w:r>
      <w:r>
        <w:rPr>
          <w:rFonts w:ascii="Arial" w:hAnsi="Arial" w:cs="Arial"/>
          <w:b/>
          <w:bCs/>
          <w:spacing w:val="2"/>
          <w:sz w:val="24"/>
          <w:szCs w:val="24"/>
        </w:rPr>
        <w:t>-</w:t>
      </w:r>
      <w:r w:rsidRPr="005063C6">
        <w:rPr>
          <w:rFonts w:ascii="Arial" w:hAnsi="Arial" w:cs="Arial"/>
          <w:b/>
          <w:bCs/>
          <w:spacing w:val="2"/>
          <w:sz w:val="24"/>
          <w:szCs w:val="24"/>
        </w:rPr>
        <w:t>Motorista (Veículos TIPO 4 e 5)</w:t>
      </w:r>
    </w:p>
    <w:p w14:paraId="16949258"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 xml:space="preserve">A empresa contratada deverá disponibilizar profissionais que atuem simultaneamente como </w:t>
      </w:r>
      <w:r w:rsidRPr="00262E88">
        <w:rPr>
          <w:rFonts w:ascii="Arial" w:hAnsi="Arial" w:cs="Arial"/>
          <w:spacing w:val="2"/>
          <w:sz w:val="24"/>
          <w:szCs w:val="24"/>
        </w:rPr>
        <w:t>auxiliares operacionais e motoristas</w:t>
      </w:r>
      <w:r w:rsidRPr="005063C6">
        <w:rPr>
          <w:rFonts w:ascii="Arial" w:hAnsi="Arial" w:cs="Arial"/>
          <w:spacing w:val="2"/>
          <w:sz w:val="24"/>
          <w:szCs w:val="24"/>
        </w:rPr>
        <w:t>, responsáveis pela condução e operação dos veículos de menor porte (TIPO 4 e 5).</w:t>
      </w:r>
    </w:p>
    <w:p w14:paraId="5CBF0917" w14:textId="77777777" w:rsidR="00891C89" w:rsidRPr="00093501"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093501">
        <w:rPr>
          <w:rFonts w:ascii="Arial" w:hAnsi="Arial" w:cs="Arial"/>
          <w:spacing w:val="2"/>
          <w:sz w:val="24"/>
          <w:szCs w:val="24"/>
        </w:rPr>
        <w:t>Principais Atribuições:</w:t>
      </w:r>
    </w:p>
    <w:p w14:paraId="27CCB05E" w14:textId="77777777" w:rsidR="00891C89" w:rsidRPr="00093501"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093501">
        <w:rPr>
          <w:rStyle w:val="markedcontent"/>
          <w:rFonts w:ascii="Arial" w:hAnsi="Arial" w:cs="Arial"/>
          <w:spacing w:val="2"/>
          <w:sz w:val="24"/>
          <w:szCs w:val="24"/>
        </w:rPr>
        <w:t>Conduzir veículos TIPO 4 e 5, em conformidade com as normas de trânsito e de segurança;</w:t>
      </w:r>
    </w:p>
    <w:p w14:paraId="7296C709" w14:textId="77777777" w:rsidR="00891C89" w:rsidRPr="00093501"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093501">
        <w:rPr>
          <w:rStyle w:val="markedcontent"/>
          <w:rFonts w:ascii="Arial" w:hAnsi="Arial" w:cs="Arial"/>
          <w:spacing w:val="2"/>
          <w:sz w:val="24"/>
          <w:szCs w:val="24"/>
        </w:rPr>
        <w:t>Apoiar na execução de serviços de campo, assumindo as funções de auxiliar sempre que necessário;</w:t>
      </w:r>
    </w:p>
    <w:p w14:paraId="1D5E89A6" w14:textId="77777777" w:rsidR="00891C89" w:rsidRPr="00093501"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093501">
        <w:rPr>
          <w:rStyle w:val="markedcontent"/>
          <w:rFonts w:ascii="Arial" w:hAnsi="Arial" w:cs="Arial"/>
          <w:spacing w:val="2"/>
          <w:sz w:val="24"/>
          <w:szCs w:val="24"/>
        </w:rPr>
        <w:t>Operar os equipamentos embarcados nos veículos, após treinamento específico;</w:t>
      </w:r>
    </w:p>
    <w:p w14:paraId="4ED37600" w14:textId="77777777" w:rsidR="00891C89" w:rsidRPr="00093501"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093501">
        <w:rPr>
          <w:rStyle w:val="markedcontent"/>
          <w:rFonts w:ascii="Arial" w:hAnsi="Arial" w:cs="Arial"/>
          <w:spacing w:val="2"/>
          <w:sz w:val="24"/>
          <w:szCs w:val="24"/>
        </w:rPr>
        <w:t>Realizar inspeções básicas no veículo, reportando anomalias para manutenção;</w:t>
      </w:r>
    </w:p>
    <w:p w14:paraId="2162CFE5" w14:textId="77777777" w:rsidR="00891C89" w:rsidRPr="00093501"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093501">
        <w:rPr>
          <w:rStyle w:val="markedcontent"/>
          <w:rFonts w:ascii="Arial" w:hAnsi="Arial" w:cs="Arial"/>
          <w:spacing w:val="2"/>
          <w:sz w:val="24"/>
          <w:szCs w:val="24"/>
        </w:rPr>
        <w:t>Garantir a correta utilização dos EPIs/</w:t>
      </w:r>
      <w:proofErr w:type="spellStart"/>
      <w:r w:rsidRPr="00093501">
        <w:rPr>
          <w:rStyle w:val="markedcontent"/>
          <w:rFonts w:ascii="Arial" w:hAnsi="Arial" w:cs="Arial"/>
          <w:spacing w:val="2"/>
          <w:sz w:val="24"/>
          <w:szCs w:val="24"/>
        </w:rPr>
        <w:t>EPCs</w:t>
      </w:r>
      <w:proofErr w:type="spellEnd"/>
      <w:r w:rsidRPr="00093501">
        <w:rPr>
          <w:rStyle w:val="markedcontent"/>
          <w:rFonts w:ascii="Arial" w:hAnsi="Arial" w:cs="Arial"/>
          <w:spacing w:val="2"/>
          <w:sz w:val="24"/>
          <w:szCs w:val="24"/>
        </w:rPr>
        <w:t xml:space="preserve"> e apoiar a equipe na execução segura das atividades.</w:t>
      </w:r>
    </w:p>
    <w:p w14:paraId="66CE3B43" w14:textId="77777777" w:rsidR="00891C89" w:rsidRPr="005063C6" w:rsidRDefault="00891C89" w:rsidP="00891C89">
      <w:pPr>
        <w:jc w:val="both"/>
        <w:rPr>
          <w:rFonts w:ascii="Arial" w:hAnsi="Arial" w:cs="Arial"/>
          <w:b/>
          <w:bCs/>
          <w:spacing w:val="2"/>
          <w:sz w:val="24"/>
          <w:szCs w:val="24"/>
        </w:rPr>
      </w:pPr>
    </w:p>
    <w:p w14:paraId="10C46697" w14:textId="77777777" w:rsidR="00891C89" w:rsidRPr="00093501"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093501">
        <w:rPr>
          <w:rFonts w:ascii="Arial" w:hAnsi="Arial" w:cs="Arial"/>
          <w:spacing w:val="2"/>
          <w:sz w:val="24"/>
          <w:szCs w:val="24"/>
        </w:rPr>
        <w:t>Perfil Mínimo Exigido</w:t>
      </w:r>
    </w:p>
    <w:p w14:paraId="59A05BE3"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Escolaridade mínima: Ensino Fundamental completo;</w:t>
      </w:r>
    </w:p>
    <w:p w14:paraId="77F1F3AB"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Requisito básico: CNH categoria mínima “B”; experiência em condução de veículos leves e apoio a serviços operacionais;</w:t>
      </w:r>
    </w:p>
    <w:p w14:paraId="181DF005"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Capacitação desejável: Direção defensiva, operação segura de veículos/equipamentos de saneamento, NR-33 (Espaços Confinados) e noções básicas de NR-35 (Trabalho em Altura).</w:t>
      </w:r>
    </w:p>
    <w:p w14:paraId="4F8D9DE6" w14:textId="77777777" w:rsidR="00891C89" w:rsidRPr="005063C6" w:rsidRDefault="00891C89" w:rsidP="00891C89">
      <w:pPr>
        <w:jc w:val="both"/>
        <w:rPr>
          <w:rFonts w:ascii="Arial" w:hAnsi="Arial" w:cs="Arial"/>
          <w:spacing w:val="2"/>
          <w:sz w:val="24"/>
          <w:szCs w:val="24"/>
        </w:rPr>
      </w:pPr>
    </w:p>
    <w:p w14:paraId="06EF4F3C" w14:textId="77777777" w:rsidR="00891C89" w:rsidRPr="005063C6" w:rsidRDefault="00891C89" w:rsidP="00891C89">
      <w:pPr>
        <w:pStyle w:val="PargrafodaLista"/>
        <w:numPr>
          <w:ilvl w:val="2"/>
          <w:numId w:val="3"/>
        </w:numPr>
        <w:tabs>
          <w:tab w:val="left" w:pos="851"/>
        </w:tabs>
        <w:spacing w:after="0" w:line="360" w:lineRule="auto"/>
        <w:ind w:left="0" w:firstLine="0"/>
        <w:jc w:val="both"/>
        <w:rPr>
          <w:rFonts w:ascii="Arial" w:hAnsi="Arial" w:cs="Arial"/>
          <w:b/>
          <w:bCs/>
          <w:spacing w:val="2"/>
          <w:sz w:val="24"/>
          <w:szCs w:val="24"/>
        </w:rPr>
      </w:pPr>
      <w:r w:rsidRPr="005063C6">
        <w:rPr>
          <w:rFonts w:ascii="Arial" w:hAnsi="Arial" w:cs="Arial"/>
          <w:b/>
          <w:bCs/>
          <w:spacing w:val="2"/>
          <w:sz w:val="24"/>
          <w:szCs w:val="24"/>
        </w:rPr>
        <w:t xml:space="preserve">Auxiliar de Serviços Operacionais </w:t>
      </w:r>
    </w:p>
    <w:p w14:paraId="25BF59A2"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5063C6">
        <w:rPr>
          <w:rFonts w:ascii="Arial" w:hAnsi="Arial" w:cs="Arial"/>
          <w:spacing w:val="2"/>
          <w:sz w:val="24"/>
          <w:szCs w:val="24"/>
        </w:rPr>
        <w:t>A empresa contratada deverá disponibilizar auxiliares para apoiar os motoristas nas atividades em campo, compondo as equipes de trabalho previstas.</w:t>
      </w:r>
    </w:p>
    <w:p w14:paraId="38DE7577" w14:textId="77777777" w:rsidR="00891C89" w:rsidRPr="005063C6"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093501">
        <w:rPr>
          <w:rFonts w:ascii="Arial" w:hAnsi="Arial" w:cs="Arial"/>
          <w:spacing w:val="2"/>
          <w:sz w:val="24"/>
          <w:szCs w:val="24"/>
        </w:rPr>
        <w:t>Principais Atribuições</w:t>
      </w:r>
    </w:p>
    <w:p w14:paraId="494D395C" w14:textId="77777777" w:rsidR="00891C89" w:rsidRPr="00DC1078"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DC1078">
        <w:rPr>
          <w:rStyle w:val="markedcontent"/>
          <w:rFonts w:ascii="Arial" w:hAnsi="Arial" w:cs="Arial"/>
          <w:spacing w:val="2"/>
          <w:sz w:val="24"/>
          <w:szCs w:val="24"/>
        </w:rPr>
        <w:t>Realizar as atividades de desobstrução, sucção, limpeza e manutenção de redes e estruturas de esgotamento sanitário;</w:t>
      </w:r>
    </w:p>
    <w:p w14:paraId="329E642D" w14:textId="77777777" w:rsidR="00891C89" w:rsidRPr="00DC1078"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DC1078">
        <w:rPr>
          <w:rStyle w:val="markedcontent"/>
          <w:rFonts w:ascii="Arial" w:hAnsi="Arial" w:cs="Arial"/>
          <w:spacing w:val="2"/>
          <w:sz w:val="24"/>
          <w:szCs w:val="24"/>
        </w:rPr>
        <w:t>Manusear mangueiras, ferramentas e acessórios dos equipamentos;</w:t>
      </w:r>
    </w:p>
    <w:p w14:paraId="0175DF74" w14:textId="77777777" w:rsidR="00891C89" w:rsidRPr="00DC1078"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DC1078">
        <w:rPr>
          <w:rStyle w:val="markedcontent"/>
          <w:rFonts w:ascii="Arial" w:hAnsi="Arial" w:cs="Arial"/>
          <w:spacing w:val="2"/>
          <w:sz w:val="24"/>
          <w:szCs w:val="24"/>
        </w:rPr>
        <w:t>Executar serviços de apoio à sinalização, isolamento e organização das áreas de trabalho;</w:t>
      </w:r>
    </w:p>
    <w:p w14:paraId="220A1519" w14:textId="77777777" w:rsidR="00891C89" w:rsidRPr="00DC1078"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DC1078">
        <w:rPr>
          <w:rStyle w:val="markedcontent"/>
          <w:rFonts w:ascii="Arial" w:hAnsi="Arial" w:cs="Arial"/>
          <w:spacing w:val="2"/>
          <w:sz w:val="24"/>
          <w:szCs w:val="24"/>
        </w:rPr>
        <w:t xml:space="preserve">Seguir orientações de segurança, utilizando corretamente os EPIs e </w:t>
      </w:r>
      <w:proofErr w:type="spellStart"/>
      <w:r w:rsidRPr="00DC1078">
        <w:rPr>
          <w:rStyle w:val="markedcontent"/>
          <w:rFonts w:ascii="Arial" w:hAnsi="Arial" w:cs="Arial"/>
          <w:spacing w:val="2"/>
          <w:sz w:val="24"/>
          <w:szCs w:val="24"/>
        </w:rPr>
        <w:t>EPCs</w:t>
      </w:r>
      <w:proofErr w:type="spellEnd"/>
      <w:r w:rsidRPr="00DC1078">
        <w:rPr>
          <w:rStyle w:val="markedcontent"/>
          <w:rFonts w:ascii="Arial" w:hAnsi="Arial" w:cs="Arial"/>
          <w:spacing w:val="2"/>
          <w:sz w:val="24"/>
          <w:szCs w:val="24"/>
        </w:rPr>
        <w:t xml:space="preserve"> fornecidos;</w:t>
      </w:r>
    </w:p>
    <w:p w14:paraId="77D81D26" w14:textId="77777777" w:rsidR="00891C89" w:rsidRPr="00DC1078" w:rsidRDefault="00891C89" w:rsidP="00891C89">
      <w:pPr>
        <w:pStyle w:val="PargrafodaLista"/>
        <w:numPr>
          <w:ilvl w:val="0"/>
          <w:numId w:val="6"/>
        </w:numPr>
        <w:suppressAutoHyphens/>
        <w:spacing w:after="0" w:line="240" w:lineRule="auto"/>
        <w:jc w:val="both"/>
        <w:rPr>
          <w:rStyle w:val="markedcontent"/>
          <w:rFonts w:ascii="Arial" w:hAnsi="Arial" w:cs="Arial"/>
          <w:spacing w:val="2"/>
          <w:sz w:val="24"/>
          <w:szCs w:val="24"/>
        </w:rPr>
      </w:pPr>
      <w:r w:rsidRPr="00DC1078">
        <w:rPr>
          <w:rStyle w:val="markedcontent"/>
          <w:rFonts w:ascii="Arial" w:hAnsi="Arial" w:cs="Arial"/>
          <w:spacing w:val="2"/>
          <w:sz w:val="24"/>
          <w:szCs w:val="24"/>
        </w:rPr>
        <w:lastRenderedPageBreak/>
        <w:t>Apoiar o motorista no posicionamento, operação e deslocamento do veículo durante a execução dos serviços.</w:t>
      </w:r>
    </w:p>
    <w:p w14:paraId="38E32192" w14:textId="77777777" w:rsidR="00891C89" w:rsidRPr="00093501" w:rsidRDefault="00891C89" w:rsidP="00891C89">
      <w:pPr>
        <w:pStyle w:val="PargrafodaLista"/>
        <w:numPr>
          <w:ilvl w:val="3"/>
          <w:numId w:val="3"/>
        </w:numPr>
        <w:spacing w:after="0" w:line="360" w:lineRule="auto"/>
        <w:ind w:left="0" w:firstLine="0"/>
        <w:jc w:val="both"/>
        <w:rPr>
          <w:rFonts w:ascii="Arial" w:hAnsi="Arial" w:cs="Arial"/>
          <w:spacing w:val="2"/>
          <w:sz w:val="24"/>
          <w:szCs w:val="24"/>
        </w:rPr>
      </w:pPr>
      <w:r w:rsidRPr="00093501">
        <w:rPr>
          <w:rFonts w:ascii="Arial" w:hAnsi="Arial" w:cs="Arial"/>
          <w:spacing w:val="2"/>
          <w:sz w:val="24"/>
          <w:szCs w:val="24"/>
        </w:rPr>
        <w:t>Perfil Mínimo Exigido</w:t>
      </w:r>
    </w:p>
    <w:p w14:paraId="7C8BA957"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Escolaridade mínima: Ensino Fundamental completo;</w:t>
      </w:r>
    </w:p>
    <w:p w14:paraId="14EC5D81"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Requisito básico: Experiência em atividades operacionais de campo, preferencialmente em saneamento ou construção civil;</w:t>
      </w:r>
    </w:p>
    <w:p w14:paraId="4ACBCABF" w14:textId="77777777" w:rsidR="00891C89" w:rsidRPr="005063C6" w:rsidRDefault="00891C89" w:rsidP="00891C89">
      <w:pPr>
        <w:jc w:val="both"/>
        <w:rPr>
          <w:rFonts w:ascii="Arial" w:hAnsi="Arial" w:cs="Arial"/>
          <w:spacing w:val="2"/>
          <w:sz w:val="24"/>
          <w:szCs w:val="24"/>
        </w:rPr>
      </w:pPr>
      <w:r w:rsidRPr="005063C6">
        <w:rPr>
          <w:rFonts w:ascii="Arial" w:hAnsi="Arial" w:cs="Arial"/>
          <w:spacing w:val="2"/>
          <w:sz w:val="24"/>
          <w:szCs w:val="24"/>
        </w:rPr>
        <w:t>Capacitação desejável: Treinamentos em NR-33 (Espaços Confinados), noções básicas de NR-35 (Trabalho em Altura) e uso correto de EPIs/</w:t>
      </w:r>
      <w:proofErr w:type="spellStart"/>
      <w:r w:rsidRPr="005063C6">
        <w:rPr>
          <w:rFonts w:ascii="Arial" w:hAnsi="Arial" w:cs="Arial"/>
          <w:spacing w:val="2"/>
          <w:sz w:val="24"/>
          <w:szCs w:val="24"/>
        </w:rPr>
        <w:t>EPCs</w:t>
      </w:r>
      <w:proofErr w:type="spellEnd"/>
      <w:r w:rsidRPr="005063C6">
        <w:rPr>
          <w:rFonts w:ascii="Arial" w:hAnsi="Arial" w:cs="Arial"/>
          <w:spacing w:val="2"/>
          <w:sz w:val="24"/>
          <w:szCs w:val="24"/>
        </w:rPr>
        <w:t>.</w:t>
      </w:r>
    </w:p>
    <w:p w14:paraId="072DD3A9" w14:textId="77777777" w:rsidR="00891C89" w:rsidRPr="005063C6" w:rsidRDefault="00891C89" w:rsidP="00891C89">
      <w:pPr>
        <w:spacing w:after="0" w:line="240" w:lineRule="auto"/>
        <w:jc w:val="both"/>
        <w:rPr>
          <w:rFonts w:ascii="Arial" w:hAnsi="Arial" w:cs="Arial"/>
          <w:spacing w:val="2"/>
          <w:sz w:val="24"/>
          <w:szCs w:val="24"/>
        </w:rPr>
      </w:pPr>
      <w:r w:rsidRPr="005063C6">
        <w:rPr>
          <w:rFonts w:ascii="Arial" w:hAnsi="Arial" w:cs="Arial"/>
          <w:spacing w:val="2"/>
          <w:sz w:val="24"/>
          <w:szCs w:val="24"/>
        </w:rPr>
        <w:br w:type="page"/>
      </w:r>
    </w:p>
    <w:p w14:paraId="041DBECF" w14:textId="77777777" w:rsidR="00891C89" w:rsidRPr="005063C6" w:rsidRDefault="00891C89" w:rsidP="00891C89">
      <w:pPr>
        <w:pStyle w:val="Ttulo1"/>
        <w:ind w:left="426" w:hanging="426"/>
      </w:pPr>
      <w:r w:rsidRPr="005063C6">
        <w:lastRenderedPageBreak/>
        <w:t xml:space="preserve">ANEXO V – ESTRUTURA DA BASE ADMINISTRATIVA </w:t>
      </w:r>
    </w:p>
    <w:p w14:paraId="042DB876"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A empresa contratada deverá disponibilizar uma Base Administrativa para atendimento interno e suporte às atividades operacionais, localizada no município de Juiz de Fora/MG. Esta base terá como função abrigar, de forma organizada e funcional, os profissionais de apoio administrativo, os dois Controladores de Programação e Controle de Serviços, e servir de apoio ao Técnico de Segurança do Trabalho, ao profissional de Vídeo Inspeção, ao Supervisor Operacional e demais equipes de campo.</w:t>
      </w:r>
    </w:p>
    <w:p w14:paraId="690A2F40" w14:textId="77777777" w:rsidR="00891C89" w:rsidRPr="005063C6" w:rsidRDefault="00891C89" w:rsidP="00891C89">
      <w:pPr>
        <w:jc w:val="both"/>
        <w:rPr>
          <w:rFonts w:ascii="Arial" w:hAnsi="Arial" w:cs="Arial"/>
          <w:sz w:val="24"/>
          <w:szCs w:val="24"/>
        </w:rPr>
      </w:pPr>
    </w:p>
    <w:p w14:paraId="46C3A6C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bCs/>
          <w:sz w:val="24"/>
          <w:szCs w:val="24"/>
        </w:rPr>
      </w:pPr>
      <w:r w:rsidRPr="005063C6">
        <w:rPr>
          <w:rFonts w:ascii="Arial" w:hAnsi="Arial" w:cs="Arial"/>
          <w:b/>
          <w:bCs/>
          <w:sz w:val="24"/>
          <w:szCs w:val="24"/>
        </w:rPr>
        <w:t>Principais características e requisitos da Base Administrativa:</w:t>
      </w:r>
    </w:p>
    <w:p w14:paraId="5AE21C26"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5063C6">
        <w:rPr>
          <w:rFonts w:ascii="Arial" w:hAnsi="Arial" w:cs="Arial"/>
          <w:sz w:val="24"/>
          <w:szCs w:val="24"/>
        </w:rPr>
        <w:t>Localização e Instalações: Espaço físico adequado, climatizado, seguro e acessível, com área mínima suficiente para acomodar os profissionais de forma funcional;</w:t>
      </w:r>
    </w:p>
    <w:p w14:paraId="2F5EC150"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5063C6">
        <w:rPr>
          <w:rFonts w:ascii="Arial" w:hAnsi="Arial" w:cs="Arial"/>
          <w:sz w:val="24"/>
          <w:szCs w:val="24"/>
        </w:rPr>
        <w:t>Mobiliário: Mesas, cadeiras, armários, arquivos e prateleiras para organização de documentos e equipamentos;</w:t>
      </w:r>
    </w:p>
    <w:p w14:paraId="612AD5EE"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5063C6">
        <w:rPr>
          <w:rFonts w:ascii="Arial" w:hAnsi="Arial" w:cs="Arial"/>
          <w:sz w:val="24"/>
          <w:szCs w:val="24"/>
        </w:rPr>
        <w:t>Equipamentos de informática e comunicação: Computadores, impressoras, telefones fixos e celulares corporativos, acesso à internet de alta velocidade, scanners e demais dispositivos necessários para a execução das atividades administrativas e de controle;</w:t>
      </w:r>
    </w:p>
    <w:p w14:paraId="435DEA52"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5063C6">
        <w:rPr>
          <w:rFonts w:ascii="Arial" w:hAnsi="Arial" w:cs="Arial"/>
          <w:sz w:val="24"/>
          <w:szCs w:val="24"/>
        </w:rPr>
        <w:t>Espaço de reuniões e coordenação: Sala destinada à realização de reuniões de planejamento, instruções de campo, treinamento rápido de equipes e análise de relatórios operacionais;</w:t>
      </w:r>
    </w:p>
    <w:p w14:paraId="04F323FC"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5063C6">
        <w:rPr>
          <w:rFonts w:ascii="Arial" w:hAnsi="Arial" w:cs="Arial"/>
          <w:sz w:val="24"/>
          <w:szCs w:val="24"/>
        </w:rPr>
        <w:t>Área de apoio operacional: Espaço para armazenamento temporário de equipamentos, EPIs, ferramentas e material de vídeo inspeção, garantindo fácil acesso para as equipes de campo;</w:t>
      </w:r>
    </w:p>
    <w:p w14:paraId="7EB82600"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5063C6">
        <w:rPr>
          <w:rFonts w:ascii="Arial" w:hAnsi="Arial" w:cs="Arial"/>
          <w:sz w:val="24"/>
          <w:szCs w:val="24"/>
        </w:rPr>
        <w:t>Segurança e controle de acesso: Controle de entrada e saída de pessoas e equipamentos, garantindo a proteção do patrimônio e a confidencialidade das informações;</w:t>
      </w:r>
    </w:p>
    <w:p w14:paraId="7996DBB0" w14:textId="77777777" w:rsidR="00891C89" w:rsidRPr="005063C6"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5063C6">
        <w:rPr>
          <w:rFonts w:ascii="Arial" w:hAnsi="Arial" w:cs="Arial"/>
          <w:sz w:val="24"/>
          <w:szCs w:val="24"/>
        </w:rPr>
        <w:t xml:space="preserve">Disponibilidade para coordenação e comunicação: A Base Administrativa deve permitir a comunicação contínua com equipes de campo, </w:t>
      </w:r>
      <w:r w:rsidRPr="005063C6">
        <w:rPr>
          <w:rFonts w:ascii="Arial" w:hAnsi="Arial" w:cs="Arial"/>
          <w:sz w:val="24"/>
          <w:szCs w:val="24"/>
        </w:rPr>
        <w:lastRenderedPageBreak/>
        <w:t>viabilizando a coordenação operacional e o acompanhamento das ordens de serviço em tempo real.</w:t>
      </w:r>
    </w:p>
    <w:p w14:paraId="2B76DB5C" w14:textId="77777777" w:rsidR="00891C89" w:rsidRPr="005063C6" w:rsidRDefault="00891C89" w:rsidP="00891C89">
      <w:pPr>
        <w:pStyle w:val="PargrafodaLista"/>
        <w:spacing w:after="0" w:line="360" w:lineRule="auto"/>
        <w:ind w:left="0"/>
        <w:jc w:val="both"/>
        <w:rPr>
          <w:rFonts w:ascii="Arial" w:hAnsi="Arial" w:cs="Arial"/>
          <w:sz w:val="24"/>
          <w:szCs w:val="24"/>
        </w:rPr>
      </w:pPr>
    </w:p>
    <w:p w14:paraId="09CA2BF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b/>
          <w:bCs/>
          <w:sz w:val="24"/>
          <w:szCs w:val="24"/>
        </w:rPr>
      </w:pPr>
      <w:r w:rsidRPr="005063C6">
        <w:rPr>
          <w:rFonts w:ascii="Arial" w:hAnsi="Arial" w:cs="Arial"/>
          <w:b/>
          <w:bCs/>
          <w:sz w:val="24"/>
          <w:szCs w:val="24"/>
        </w:rPr>
        <w:t>Objetivo:</w:t>
      </w:r>
    </w:p>
    <w:p w14:paraId="2C0590E0" w14:textId="77777777" w:rsidR="00891C89" w:rsidRPr="005063C6" w:rsidRDefault="00891C89" w:rsidP="00891C89">
      <w:pPr>
        <w:pStyle w:val="PargrafodaLista"/>
        <w:numPr>
          <w:ilvl w:val="1"/>
          <w:numId w:val="22"/>
        </w:numPr>
        <w:spacing w:after="0" w:line="360" w:lineRule="auto"/>
        <w:ind w:left="284" w:firstLine="0"/>
        <w:jc w:val="both"/>
        <w:rPr>
          <w:rFonts w:ascii="Arial" w:hAnsi="Arial" w:cs="Arial"/>
          <w:sz w:val="24"/>
          <w:szCs w:val="24"/>
        </w:rPr>
      </w:pPr>
      <w:r w:rsidRPr="005063C6">
        <w:rPr>
          <w:rFonts w:ascii="Arial" w:hAnsi="Arial" w:cs="Arial"/>
          <w:sz w:val="24"/>
          <w:szCs w:val="24"/>
        </w:rPr>
        <w:t>Garantir um ambiente centralizado e organizado que permita:</w:t>
      </w:r>
    </w:p>
    <w:p w14:paraId="6C93BBA9" w14:textId="77777777" w:rsidR="00891C89" w:rsidRPr="005063C6" w:rsidRDefault="00891C89" w:rsidP="00891C89">
      <w:pPr>
        <w:pStyle w:val="PargrafodaLista"/>
        <w:numPr>
          <w:ilvl w:val="1"/>
          <w:numId w:val="22"/>
        </w:numPr>
        <w:spacing w:after="0" w:line="360" w:lineRule="auto"/>
        <w:ind w:left="284" w:firstLine="0"/>
        <w:jc w:val="both"/>
        <w:rPr>
          <w:rFonts w:ascii="Arial" w:hAnsi="Arial" w:cs="Arial"/>
          <w:sz w:val="24"/>
          <w:szCs w:val="24"/>
        </w:rPr>
      </w:pPr>
      <w:r w:rsidRPr="005063C6">
        <w:rPr>
          <w:rFonts w:ascii="Arial" w:hAnsi="Arial" w:cs="Arial"/>
          <w:sz w:val="24"/>
          <w:szCs w:val="24"/>
        </w:rPr>
        <w:t>Suporte administrativo eficiente;</w:t>
      </w:r>
    </w:p>
    <w:p w14:paraId="7A933DE0" w14:textId="77777777" w:rsidR="00891C89" w:rsidRPr="005063C6" w:rsidRDefault="00891C89" w:rsidP="00891C89">
      <w:pPr>
        <w:pStyle w:val="PargrafodaLista"/>
        <w:numPr>
          <w:ilvl w:val="1"/>
          <w:numId w:val="22"/>
        </w:numPr>
        <w:spacing w:after="0" w:line="360" w:lineRule="auto"/>
        <w:ind w:left="284" w:firstLine="0"/>
        <w:jc w:val="both"/>
        <w:rPr>
          <w:rFonts w:ascii="Arial" w:hAnsi="Arial" w:cs="Arial"/>
          <w:sz w:val="24"/>
          <w:szCs w:val="24"/>
        </w:rPr>
      </w:pPr>
      <w:r w:rsidRPr="005063C6">
        <w:rPr>
          <w:rFonts w:ascii="Arial" w:hAnsi="Arial" w:cs="Arial"/>
          <w:sz w:val="24"/>
          <w:szCs w:val="24"/>
        </w:rPr>
        <w:t>Controle e programação de serviços em tempo real pelos Controladores;</w:t>
      </w:r>
    </w:p>
    <w:p w14:paraId="7DB9A166" w14:textId="77777777" w:rsidR="00891C89" w:rsidRPr="005063C6" w:rsidRDefault="00891C89" w:rsidP="00891C89">
      <w:pPr>
        <w:pStyle w:val="PargrafodaLista"/>
        <w:numPr>
          <w:ilvl w:val="1"/>
          <w:numId w:val="22"/>
        </w:numPr>
        <w:spacing w:after="0" w:line="360" w:lineRule="auto"/>
        <w:ind w:left="284" w:firstLine="0"/>
        <w:jc w:val="both"/>
        <w:rPr>
          <w:rFonts w:ascii="Arial" w:hAnsi="Arial" w:cs="Arial"/>
          <w:sz w:val="24"/>
          <w:szCs w:val="24"/>
        </w:rPr>
      </w:pPr>
      <w:r w:rsidRPr="005063C6">
        <w:rPr>
          <w:rFonts w:ascii="Arial" w:hAnsi="Arial" w:cs="Arial"/>
          <w:sz w:val="24"/>
          <w:szCs w:val="24"/>
        </w:rPr>
        <w:t>Apoio técnico do Supervisor, do Técnico de Segurança do Trabalho e do profissional de Vídeo Inspeção;</w:t>
      </w:r>
    </w:p>
    <w:p w14:paraId="5571BCF7" w14:textId="77777777" w:rsidR="00891C89" w:rsidRPr="005063C6" w:rsidRDefault="00891C89" w:rsidP="00891C89">
      <w:pPr>
        <w:pStyle w:val="PargrafodaLista"/>
        <w:numPr>
          <w:ilvl w:val="1"/>
          <w:numId w:val="22"/>
        </w:numPr>
        <w:spacing w:after="0" w:line="360" w:lineRule="auto"/>
        <w:ind w:left="284" w:firstLine="0"/>
        <w:jc w:val="both"/>
        <w:rPr>
          <w:rFonts w:ascii="Arial" w:hAnsi="Arial" w:cs="Arial"/>
          <w:sz w:val="24"/>
          <w:szCs w:val="24"/>
        </w:rPr>
      </w:pPr>
      <w:r w:rsidRPr="005063C6">
        <w:rPr>
          <w:rFonts w:ascii="Arial" w:hAnsi="Arial" w:cs="Arial"/>
          <w:sz w:val="24"/>
          <w:szCs w:val="24"/>
        </w:rPr>
        <w:t>Armazenamento seguro de informações, equipamentos e materiais;</w:t>
      </w:r>
    </w:p>
    <w:p w14:paraId="076B33C3" w14:textId="77777777" w:rsidR="00891C89" w:rsidRPr="005063C6" w:rsidRDefault="00891C89" w:rsidP="00891C89">
      <w:pPr>
        <w:pStyle w:val="PargrafodaLista"/>
        <w:numPr>
          <w:ilvl w:val="1"/>
          <w:numId w:val="22"/>
        </w:numPr>
        <w:spacing w:after="0" w:line="360" w:lineRule="auto"/>
        <w:ind w:left="284" w:firstLine="0"/>
        <w:jc w:val="both"/>
        <w:rPr>
          <w:rFonts w:ascii="Arial" w:hAnsi="Arial" w:cs="Arial"/>
          <w:sz w:val="24"/>
          <w:szCs w:val="24"/>
        </w:rPr>
      </w:pPr>
      <w:r w:rsidRPr="005063C6">
        <w:rPr>
          <w:rFonts w:ascii="Arial" w:hAnsi="Arial" w:cs="Arial"/>
          <w:sz w:val="24"/>
          <w:szCs w:val="24"/>
        </w:rPr>
        <w:t>Comunicação eficiente entre a base e as equipes em campo, assegurando a execução segura, eficiente e contínua das atividades previstas no contrato.</w:t>
      </w:r>
    </w:p>
    <w:p w14:paraId="36AD8620" w14:textId="77777777" w:rsidR="00891C89" w:rsidRPr="005063C6" w:rsidRDefault="00891C89" w:rsidP="00891C89">
      <w:pPr>
        <w:spacing w:after="0" w:line="240" w:lineRule="auto"/>
        <w:jc w:val="both"/>
        <w:rPr>
          <w:rFonts w:ascii="Arial" w:hAnsi="Arial" w:cs="Arial"/>
          <w:bCs/>
          <w:spacing w:val="2"/>
          <w:sz w:val="24"/>
          <w:szCs w:val="24"/>
        </w:rPr>
      </w:pPr>
      <w:r w:rsidRPr="005063C6">
        <w:rPr>
          <w:rFonts w:ascii="Arial" w:hAnsi="Arial" w:cs="Arial"/>
          <w:bCs/>
          <w:spacing w:val="2"/>
          <w:sz w:val="24"/>
          <w:szCs w:val="24"/>
        </w:rPr>
        <w:br w:type="page"/>
      </w:r>
    </w:p>
    <w:p w14:paraId="39FF3BA3" w14:textId="77777777" w:rsidR="00891C89" w:rsidRPr="005063C6" w:rsidRDefault="00891C89" w:rsidP="00891C89">
      <w:pPr>
        <w:pStyle w:val="Ttulo1"/>
        <w:ind w:left="426" w:hanging="426"/>
      </w:pPr>
      <w:r w:rsidRPr="005063C6">
        <w:lastRenderedPageBreak/>
        <w:t>ANEXO VI – ORIENTAÇÕES DE SAÚDE E SEGURANÇA NO TRABALHO</w:t>
      </w:r>
    </w:p>
    <w:p w14:paraId="0F9FB708"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A CONTRATADA deverá cumprir e fazer cumprir o disposto na Lei 6.514/77 e Portaria 3.214/78 e demais normas vigentes do Município, Estado e Federação com relação à Segurança e Medicina do Trabalho;</w:t>
      </w:r>
    </w:p>
    <w:p w14:paraId="7D3D6713"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A CONTRATADA deverá garantir que as equipes estejam devidamente capacitadas, com treinamentos e certificados exigidos pelas Normas Regulamentadoras, bem como orientá-las quanto ao uso correto dos equipamentos de proteção coletiva e individual, e demais ferramentas necessárias à execução segura dos serviços.</w:t>
      </w:r>
    </w:p>
    <w:p w14:paraId="37A83472"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 xml:space="preserve">A CONTRATADA deverá fornecer, orientar e tornar obrigatório o uso de equipamento de Proteção Individual e Coletiva - EPIs e </w:t>
      </w:r>
      <w:proofErr w:type="spellStart"/>
      <w:r w:rsidRPr="005063C6">
        <w:rPr>
          <w:rFonts w:ascii="Arial" w:hAnsi="Arial" w:cs="Arial"/>
          <w:sz w:val="24"/>
          <w:szCs w:val="24"/>
        </w:rPr>
        <w:t>EPC’s</w:t>
      </w:r>
      <w:proofErr w:type="spellEnd"/>
      <w:r w:rsidRPr="005063C6">
        <w:rPr>
          <w:rFonts w:ascii="Arial" w:hAnsi="Arial" w:cs="Arial"/>
          <w:sz w:val="24"/>
          <w:szCs w:val="24"/>
        </w:rPr>
        <w:t>, adequados ao risco decorrente da execução do escopo contratual, garantindo a proteção da integridade física dos trabalhadores durante o exercício das atividades.</w:t>
      </w:r>
    </w:p>
    <w:p w14:paraId="4AF0CCA9"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 xml:space="preserve">Manter rigoroso controle e registro de entrega dos </w:t>
      </w:r>
      <w:proofErr w:type="spellStart"/>
      <w:r w:rsidRPr="005063C6">
        <w:rPr>
          <w:rFonts w:ascii="Arial" w:hAnsi="Arial" w:cs="Arial"/>
          <w:sz w:val="24"/>
          <w:szCs w:val="24"/>
        </w:rPr>
        <w:t>EPI’s</w:t>
      </w:r>
      <w:proofErr w:type="spellEnd"/>
      <w:r w:rsidRPr="005063C6">
        <w:rPr>
          <w:rFonts w:ascii="Arial" w:hAnsi="Arial" w:cs="Arial"/>
          <w:sz w:val="24"/>
          <w:szCs w:val="24"/>
        </w:rPr>
        <w:t xml:space="preserve"> aos seus funcionários, providenciando a substituição imediata dos itens que comprometam a segurança.</w:t>
      </w:r>
    </w:p>
    <w:p w14:paraId="12E841AB"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Treinar e orientar os profissionais que irão executar os trabalhos sobre a maneira adequada de utilizar os equipamentos de proteção coletiva e individual, bem como outras ferramentas e equipamentos necessários à prestação dos serviços.</w:t>
      </w:r>
    </w:p>
    <w:p w14:paraId="732C0187"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Capacitar as equipes prestadoras dos serviços para execução dos serviços e treinamentos de Saúde e Segurança do Trabalho, com aptidão e certificados para trabalho em altura (em atendimento a Norma Regulamentadora NR – 35) e para trabalho em espaços confinados (em atendimento a Norma Regulamentadora NR – 33).</w:t>
      </w:r>
    </w:p>
    <w:p w14:paraId="7A439206"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 xml:space="preserve">Treinar e orientar as equipes que irão executar os trabalhos sobre Permissão de Entrada e Trabalho – PET, previsto na norma Regulamentadora NR-33, sendo proibido o acesso ao interior das </w:t>
      </w:r>
      <w:proofErr w:type="gramStart"/>
      <w:r w:rsidRPr="005063C6">
        <w:rPr>
          <w:rFonts w:ascii="Arial" w:hAnsi="Arial" w:cs="Arial"/>
          <w:sz w:val="24"/>
          <w:szCs w:val="24"/>
        </w:rPr>
        <w:t>câmaras</w:t>
      </w:r>
      <w:proofErr w:type="gramEnd"/>
      <w:r w:rsidRPr="005063C6">
        <w:rPr>
          <w:rFonts w:ascii="Arial" w:hAnsi="Arial" w:cs="Arial"/>
          <w:sz w:val="24"/>
          <w:szCs w:val="24"/>
        </w:rPr>
        <w:t xml:space="preserve"> (poços de visitas e galerias) sem cumprimentos dos quesitos de segurança;</w:t>
      </w:r>
    </w:p>
    <w:p w14:paraId="0D45E54C" w14:textId="77777777" w:rsidR="00891C89" w:rsidRPr="005063C6" w:rsidRDefault="00891C89" w:rsidP="00891C89">
      <w:pPr>
        <w:pStyle w:val="PargrafodaLista"/>
        <w:spacing w:after="0" w:line="360" w:lineRule="auto"/>
        <w:ind w:left="0"/>
        <w:jc w:val="both"/>
        <w:rPr>
          <w:rFonts w:ascii="Arial" w:hAnsi="Arial" w:cs="Arial"/>
          <w:sz w:val="24"/>
          <w:szCs w:val="24"/>
        </w:rPr>
      </w:pPr>
    </w:p>
    <w:p w14:paraId="4D7A447D"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lastRenderedPageBreak/>
        <w:t>Quando houver necessidade de entrada em espaços confinados, a CONTRATADA será integralmente responsável por adotar todas as medidas de segurança previstas nas normas vigentes, incluindo a capacitação da equipe, uso de EPIs/</w:t>
      </w:r>
      <w:proofErr w:type="spellStart"/>
      <w:r w:rsidRPr="005063C6">
        <w:rPr>
          <w:rFonts w:ascii="Arial" w:hAnsi="Arial" w:cs="Arial"/>
          <w:sz w:val="24"/>
          <w:szCs w:val="24"/>
        </w:rPr>
        <w:t>EPCs</w:t>
      </w:r>
      <w:proofErr w:type="spellEnd"/>
      <w:r w:rsidRPr="005063C6">
        <w:rPr>
          <w:rFonts w:ascii="Arial" w:hAnsi="Arial" w:cs="Arial"/>
          <w:sz w:val="24"/>
          <w:szCs w:val="24"/>
        </w:rPr>
        <w:t xml:space="preserve"> e monitoramento atmosférico. A execução desses serviços deverá ocorrer, preferencialmente, com o acompanhamento de técnicos da CESAMA. </w:t>
      </w:r>
    </w:p>
    <w:p w14:paraId="66A24BDF"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 xml:space="preserve">Antes do início de limpeza de poços de visita, poços de estações elevatórias de esgoto, caixas subterrâneas, fossas sépticas, tanques e estruturas similares, com a necessidade justificada de acesso de pessoas no interior das </w:t>
      </w:r>
      <w:proofErr w:type="gramStart"/>
      <w:r w:rsidRPr="005063C6">
        <w:rPr>
          <w:rFonts w:ascii="Arial" w:hAnsi="Arial" w:cs="Arial"/>
          <w:sz w:val="24"/>
          <w:szCs w:val="24"/>
        </w:rPr>
        <w:t>câmaras</w:t>
      </w:r>
      <w:proofErr w:type="gramEnd"/>
      <w:r w:rsidRPr="005063C6">
        <w:rPr>
          <w:rFonts w:ascii="Arial" w:hAnsi="Arial" w:cs="Arial"/>
          <w:sz w:val="24"/>
          <w:szCs w:val="24"/>
        </w:rPr>
        <w:t xml:space="preserve">, o Técnico em Segurança do Trabalho da Contratada deverá acessar previamente o interior das </w:t>
      </w:r>
      <w:proofErr w:type="gramStart"/>
      <w:r w:rsidRPr="005063C6">
        <w:rPr>
          <w:rFonts w:ascii="Arial" w:hAnsi="Arial" w:cs="Arial"/>
          <w:sz w:val="24"/>
          <w:szCs w:val="24"/>
        </w:rPr>
        <w:t>câmaras</w:t>
      </w:r>
      <w:proofErr w:type="gramEnd"/>
      <w:r w:rsidRPr="005063C6">
        <w:rPr>
          <w:rFonts w:ascii="Arial" w:hAnsi="Arial" w:cs="Arial"/>
          <w:sz w:val="24"/>
          <w:szCs w:val="24"/>
        </w:rPr>
        <w:t xml:space="preserve">, para inspecionar e especificar todas as providencias a serem tomadas para o início dos trabalhos em condições de segurança. </w:t>
      </w:r>
    </w:p>
    <w:p w14:paraId="7B45896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 xml:space="preserve">Verificar no interior das câmaras a concentração de possíveis gases tóxicos e inflamáveis, eliminá-los se ficarem comprovadas concentrações que assim o recomendem, adequando-o para a concentração de ar respirável sempre que necessário, através de insufladores/exaustores de ar e respiradores contra gases e vapores. </w:t>
      </w:r>
    </w:p>
    <w:p w14:paraId="35B4CA4C"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Treinar e orientar a equipe responsável pela execução dos trabalhos sobre os procedimentos de acesso seguro ao interior das câmaras. É obrigatório que o acesso às câmaras seja realizado por, no mínimo, dois empregados, com a presença de pelo menos um empregado do lado de fora. Este deve permanecer no local durante toda a realização do serviço, enquanto houver empregados no interior das câmaras.</w:t>
      </w:r>
    </w:p>
    <w:p w14:paraId="73C1A0F2"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Utilizar sistema de iluminação apropriado para ambientes confinados, úmidos e com trânsito de pessoas no interior das câmaras.</w:t>
      </w:r>
    </w:p>
    <w:p w14:paraId="66484DDC"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Sinalizar, obrigatoriamente, os espaços no interior das câmaras com risco de acidentes como: poços de sucção, poços de descargas, das entradas e saídas de esgoto nas câmaras, acessos com pequena altura, e onde mais seja necessário.</w:t>
      </w:r>
    </w:p>
    <w:p w14:paraId="7EDFEB20"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lastRenderedPageBreak/>
        <w:t xml:space="preserve">Fazer uso de cinto de segurança adequado para trabalhos em altura, bem como para acesso e saída do interior das </w:t>
      </w:r>
      <w:proofErr w:type="gramStart"/>
      <w:r w:rsidRPr="005063C6">
        <w:rPr>
          <w:rFonts w:ascii="Arial" w:hAnsi="Arial" w:cs="Arial"/>
          <w:sz w:val="24"/>
          <w:szCs w:val="24"/>
        </w:rPr>
        <w:t>câmaras</w:t>
      </w:r>
      <w:proofErr w:type="gramEnd"/>
      <w:r w:rsidRPr="005063C6">
        <w:rPr>
          <w:rFonts w:ascii="Arial" w:hAnsi="Arial" w:cs="Arial"/>
          <w:sz w:val="24"/>
          <w:szCs w:val="24"/>
        </w:rPr>
        <w:t xml:space="preserve">. </w:t>
      </w:r>
    </w:p>
    <w:p w14:paraId="6F4C34A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Utilizar andaimes tubulares munidos de rodízios e com travas, para sua movimentação em estruturas com altura superior a três metros, quando necessário e possível.</w:t>
      </w:r>
    </w:p>
    <w:p w14:paraId="598C67E5"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Cumprir as orientações contidas nas Fichas de Dados de Segurança - FDS dos produtos utilizados, devendo ser acondicionados hermeticamente em suas respectivas embalagens identificadas, transportados e armazenados em locais seguros, evitando a contaminação de pessoas, de animais e do solo. As referidas fichas deverão ficar à disposição da CESAMA para eventuais consultas, quando necessário.</w:t>
      </w:r>
    </w:p>
    <w:p w14:paraId="7A7AA0D1"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proofErr w:type="spellStart"/>
      <w:r w:rsidRPr="005063C6">
        <w:rPr>
          <w:rFonts w:ascii="Arial" w:hAnsi="Arial" w:cs="Arial"/>
          <w:sz w:val="24"/>
          <w:szCs w:val="24"/>
        </w:rPr>
        <w:t>Fornecer</w:t>
      </w:r>
      <w:proofErr w:type="spellEnd"/>
      <w:r w:rsidRPr="005063C6">
        <w:rPr>
          <w:rFonts w:ascii="Arial" w:hAnsi="Arial" w:cs="Arial"/>
          <w:sz w:val="24"/>
          <w:szCs w:val="24"/>
        </w:rPr>
        <w:t xml:space="preserve"> ao empregado e torná-lo de uso obrigatório uniforme adequado à função, à identidade funcional da Contratada e a identificação com crachá, dentro da área e ou local de realização dos serviços, de acordo com a legislação vigente.</w:t>
      </w:r>
    </w:p>
    <w:p w14:paraId="4D786FF4"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Treinar e orientar as equipes de campo sobre sinalização dos locais de trabalho, sendo que a sinalização de segurança em vias públicas deve ser dirigida para alertar os motoristas, pedestres e em conformidade com as determinações do órgão competente;</w:t>
      </w:r>
    </w:p>
    <w:p w14:paraId="206BD190" w14:textId="77777777" w:rsidR="00891C89" w:rsidRPr="005063C6"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5063C6">
        <w:rPr>
          <w:rFonts w:ascii="Arial" w:hAnsi="Arial" w:cs="Arial"/>
          <w:sz w:val="24"/>
          <w:szCs w:val="24"/>
        </w:rPr>
        <w:t>Cumprir com as obrigações de pagamento de adicional de insalubridade ou periculosidade pelo local de execução e/ou pelas atividades propriamente ditas, quando for o caso.</w:t>
      </w:r>
    </w:p>
    <w:p w14:paraId="635346B2" w14:textId="77777777" w:rsidR="00891C89" w:rsidRPr="005063C6" w:rsidRDefault="00891C89" w:rsidP="00891C89">
      <w:pPr>
        <w:spacing w:after="0" w:line="240" w:lineRule="auto"/>
        <w:jc w:val="both"/>
        <w:rPr>
          <w:rStyle w:val="markedcontent"/>
          <w:rFonts w:ascii="Arial" w:hAnsi="Arial" w:cs="Arial"/>
          <w:sz w:val="24"/>
          <w:szCs w:val="24"/>
        </w:rPr>
      </w:pPr>
      <w:r w:rsidRPr="005063C6">
        <w:rPr>
          <w:rStyle w:val="markedcontent"/>
          <w:rFonts w:ascii="Arial" w:hAnsi="Arial" w:cs="Arial"/>
          <w:sz w:val="24"/>
          <w:szCs w:val="24"/>
        </w:rPr>
        <w:br w:type="page"/>
      </w:r>
    </w:p>
    <w:p w14:paraId="0CCBFC26" w14:textId="77777777" w:rsidR="00891C89" w:rsidRPr="005063C6" w:rsidRDefault="00891C89" w:rsidP="00891C89">
      <w:pPr>
        <w:pStyle w:val="Ttulo1"/>
        <w:ind w:left="426" w:hanging="426"/>
      </w:pPr>
      <w:r w:rsidRPr="005063C6">
        <w:lastRenderedPageBreak/>
        <w:t xml:space="preserve">ANEXO VII – </w:t>
      </w:r>
      <w:r w:rsidRPr="00F02EB4">
        <w:t xml:space="preserve">AVALIAÇÃO DE DESEMPENHO E </w:t>
      </w:r>
      <w:r>
        <w:t>DESCONTO FINANCEIRO POR DESEMPENHO</w:t>
      </w:r>
    </w:p>
    <w:p w14:paraId="0894FD59" w14:textId="77777777" w:rsidR="00891C89"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E50ABD">
        <w:rPr>
          <w:rFonts w:ascii="Arial" w:hAnsi="Arial" w:cs="Arial"/>
          <w:sz w:val="24"/>
          <w:szCs w:val="24"/>
        </w:rPr>
        <w:t>A Avaliação de Desempenho tem por finalidade mensurar a qualidade e eficiência dos serviços executados, com base em indicadores objetivos e resultados operacionais, não se destinando à avaliação individual de empregados da CONTRATADA, nem implicando qualquer forma de subordinação ou ingerência trabalhista</w:t>
      </w:r>
      <w:r>
        <w:rPr>
          <w:rFonts w:ascii="Arial" w:hAnsi="Arial" w:cs="Arial"/>
          <w:sz w:val="24"/>
          <w:szCs w:val="24"/>
        </w:rPr>
        <w:t>.</w:t>
      </w:r>
    </w:p>
    <w:p w14:paraId="56C7F401" w14:textId="77777777" w:rsidR="00891C89" w:rsidRPr="006B0AFD"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7C3822">
        <w:rPr>
          <w:rFonts w:ascii="Arial" w:hAnsi="Arial" w:cs="Arial"/>
          <w:sz w:val="24"/>
          <w:szCs w:val="24"/>
        </w:rPr>
        <w:t xml:space="preserve">O desempenho operacional dos serviços de desobstrução de tubulações da rede coletora de esgoto e de ramais de ligação será mensurado por meio da </w:t>
      </w:r>
      <w:r w:rsidRPr="00B14A69">
        <w:rPr>
          <w:rFonts w:ascii="Arial" w:hAnsi="Arial" w:cs="Arial"/>
          <w:b/>
          <w:bCs/>
          <w:sz w:val="24"/>
          <w:szCs w:val="24"/>
        </w:rPr>
        <w:t>Avaliação de Desempenho</w:t>
      </w:r>
      <w:r w:rsidRPr="007C3822">
        <w:rPr>
          <w:rFonts w:ascii="Arial" w:hAnsi="Arial" w:cs="Arial"/>
          <w:sz w:val="24"/>
          <w:szCs w:val="24"/>
        </w:rPr>
        <w:t>, a qual objetiva quantificar o percentual de ordens de serviço solucionadas, verificar o cumprimento dos prazos estabelecidos e analisar o tempo efetivo de execução dos serviços</w:t>
      </w:r>
      <w:r w:rsidRPr="006B0AFD">
        <w:rPr>
          <w:rFonts w:ascii="Arial" w:hAnsi="Arial" w:cs="Arial"/>
          <w:sz w:val="24"/>
          <w:szCs w:val="24"/>
        </w:rPr>
        <w:t>.</w:t>
      </w:r>
    </w:p>
    <w:p w14:paraId="4FE8BECD" w14:textId="77777777" w:rsidR="00891C89" w:rsidRPr="006B0AFD"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8C3A4E">
        <w:rPr>
          <w:rFonts w:ascii="Arial" w:hAnsi="Arial" w:cs="Arial"/>
          <w:sz w:val="24"/>
          <w:szCs w:val="24"/>
        </w:rPr>
        <w:t>A Avaliação de Desempenho será realizada mensalmente, mediante a aplicação do Índice de Produtividade (IP), do Índice de Tempo de Resposta (ITR) e do Índice de Performance (</w:t>
      </w:r>
      <w:proofErr w:type="spellStart"/>
      <w:r w:rsidRPr="008C3A4E">
        <w:rPr>
          <w:rFonts w:ascii="Arial" w:hAnsi="Arial" w:cs="Arial"/>
          <w:sz w:val="24"/>
          <w:szCs w:val="24"/>
        </w:rPr>
        <w:t>IPerf</w:t>
      </w:r>
      <w:proofErr w:type="spellEnd"/>
      <w:r w:rsidRPr="008C3A4E">
        <w:rPr>
          <w:rFonts w:ascii="Arial" w:hAnsi="Arial" w:cs="Arial"/>
          <w:sz w:val="24"/>
          <w:szCs w:val="24"/>
        </w:rPr>
        <w:t>), conforme critérios e fórmulas descritos a seguir.</w:t>
      </w:r>
    </w:p>
    <w:p w14:paraId="2EECA2A7" w14:textId="77777777" w:rsidR="00891C89" w:rsidRPr="006B0AFD"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C0209D">
        <w:rPr>
          <w:rFonts w:ascii="Arial" w:hAnsi="Arial" w:cs="Arial"/>
          <w:sz w:val="24"/>
          <w:szCs w:val="24"/>
        </w:rPr>
        <w:t>A CONTRATADA deverá alcançar, em cada avaliação mensal, resultado igual ou superior à meta mínima estabelecida para cada um dos índices de desempenho considerados, conforme disposto na</w:t>
      </w:r>
      <w:r>
        <w:rPr>
          <w:rFonts w:ascii="Arial" w:hAnsi="Arial" w:cs="Arial"/>
          <w:sz w:val="24"/>
          <w:szCs w:val="24"/>
        </w:rPr>
        <w:t xml:space="preserve"> </w:t>
      </w:r>
      <w:r w:rsidRPr="00B42EAC">
        <w:rPr>
          <w:rFonts w:ascii="Arial" w:hAnsi="Arial" w:cs="Arial"/>
          <w:b/>
          <w:bCs/>
          <w:sz w:val="24"/>
          <w:szCs w:val="24"/>
        </w:rPr>
        <w:fldChar w:fldCharType="begin"/>
      </w:r>
      <w:r w:rsidRPr="00B42EAC">
        <w:rPr>
          <w:rFonts w:ascii="Arial" w:hAnsi="Arial" w:cs="Arial"/>
          <w:b/>
          <w:bCs/>
          <w:sz w:val="24"/>
          <w:szCs w:val="24"/>
        </w:rPr>
        <w:instrText xml:space="preserve"> REF _Ref211257646 \h  \* MERGEFORMAT </w:instrText>
      </w:r>
      <w:r w:rsidRPr="00B42EAC">
        <w:rPr>
          <w:rFonts w:ascii="Arial" w:hAnsi="Arial" w:cs="Arial"/>
          <w:b/>
          <w:bCs/>
          <w:sz w:val="24"/>
          <w:szCs w:val="24"/>
        </w:rPr>
      </w:r>
      <w:r w:rsidRPr="00B42EAC">
        <w:rPr>
          <w:rFonts w:ascii="Arial" w:hAnsi="Arial" w:cs="Arial"/>
          <w:b/>
          <w:bCs/>
          <w:sz w:val="24"/>
          <w:szCs w:val="24"/>
        </w:rPr>
        <w:fldChar w:fldCharType="separate"/>
      </w:r>
      <w:r w:rsidRPr="00B42EAC">
        <w:rPr>
          <w:rFonts w:ascii="Arial" w:hAnsi="Arial" w:cs="Arial"/>
          <w:b/>
          <w:bCs/>
          <w:sz w:val="24"/>
          <w:szCs w:val="24"/>
        </w:rPr>
        <w:t xml:space="preserve">Tabela </w:t>
      </w:r>
      <w:r w:rsidRPr="00383754">
        <w:rPr>
          <w:rFonts w:ascii="Arial" w:hAnsi="Arial" w:cs="Arial"/>
          <w:b/>
          <w:bCs/>
          <w:noProof/>
          <w:sz w:val="24"/>
          <w:szCs w:val="24"/>
        </w:rPr>
        <w:t>1</w:t>
      </w:r>
      <w:r w:rsidRPr="00B42EAC">
        <w:rPr>
          <w:rFonts w:ascii="Arial" w:hAnsi="Arial" w:cs="Arial"/>
          <w:b/>
          <w:bCs/>
          <w:sz w:val="24"/>
          <w:szCs w:val="24"/>
        </w:rPr>
        <w:fldChar w:fldCharType="end"/>
      </w:r>
      <w:r w:rsidRPr="006B0AFD">
        <w:rPr>
          <w:rFonts w:ascii="Arial" w:hAnsi="Arial" w:cs="Arial"/>
          <w:sz w:val="24"/>
          <w:szCs w:val="24"/>
        </w:rPr>
        <w:t>.</w:t>
      </w:r>
    </w:p>
    <w:p w14:paraId="4728B4E3" w14:textId="77777777" w:rsidR="00891C89"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9140BF">
        <w:rPr>
          <w:rFonts w:ascii="Arial" w:hAnsi="Arial" w:cs="Arial"/>
          <w:sz w:val="24"/>
          <w:szCs w:val="24"/>
        </w:rPr>
        <w:t>O não atingimento da meta mínima estabelecida em qualquer dos índices de desempenho acarretará a aplicação de desconto financeiro por desempenho sobre o faturamento total do mês de referência da avaliação</w:t>
      </w:r>
      <w:r w:rsidRPr="006B0AFD">
        <w:rPr>
          <w:rFonts w:ascii="Arial" w:hAnsi="Arial" w:cs="Arial"/>
          <w:sz w:val="24"/>
          <w:szCs w:val="24"/>
        </w:rPr>
        <w:t>.</w:t>
      </w:r>
    </w:p>
    <w:p w14:paraId="7FB04898" w14:textId="77777777" w:rsidR="00891C89" w:rsidRPr="006B0AFD"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CD7E48">
        <w:rPr>
          <w:rFonts w:ascii="Arial" w:hAnsi="Arial" w:cs="Arial"/>
          <w:sz w:val="24"/>
          <w:szCs w:val="24"/>
        </w:rPr>
        <w:t>Os descontos financeiros previstos neste Anexo decorrem da avaliação objetiva do desempenho na execução dos serviços e configuram mecanismo de ajuste da remuneração contratual em função dos resultados alcançados, não se caracterizando como multa, penalidade administrativa ou sanção contratual</w:t>
      </w:r>
      <w:r w:rsidRPr="004E16BC">
        <w:rPr>
          <w:rFonts w:ascii="Arial" w:hAnsi="Arial" w:cs="Arial"/>
          <w:sz w:val="24"/>
          <w:szCs w:val="24"/>
        </w:rPr>
        <w:t>.</w:t>
      </w:r>
    </w:p>
    <w:p w14:paraId="28DDF125" w14:textId="77777777" w:rsidR="00891C89" w:rsidRPr="00403638"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403638">
        <w:rPr>
          <w:rFonts w:ascii="Arial" w:hAnsi="Arial" w:cs="Arial"/>
          <w:sz w:val="24"/>
          <w:szCs w:val="24"/>
        </w:rPr>
        <w:t>O desconto financeiro por desempenho será apurado individualmente por índice de desempenho, considerando apenas aqueles que não atingirem a meta mínima estabelecida, podendo a somatória dos descontos aplicados atingir o percentual máximo de até 3,0 % (três por cento) sobre o valor total da fatura mensal.</w:t>
      </w:r>
    </w:p>
    <w:p w14:paraId="6578F114" w14:textId="77777777" w:rsidR="00891C89" w:rsidRDefault="00891C89" w:rsidP="00891C89">
      <w:pPr>
        <w:pStyle w:val="Legenda"/>
        <w:keepNext/>
        <w:spacing w:after="0" w:line="276" w:lineRule="auto"/>
        <w:jc w:val="both"/>
        <w:rPr>
          <w:rFonts w:ascii="Arial" w:hAnsi="Arial" w:cs="Arial"/>
          <w:b/>
          <w:bCs/>
          <w:i w:val="0"/>
          <w:iCs w:val="0"/>
          <w:color w:val="auto"/>
          <w:sz w:val="24"/>
          <w:szCs w:val="24"/>
        </w:rPr>
      </w:pPr>
    </w:p>
    <w:p w14:paraId="6BC587E5" w14:textId="77777777" w:rsidR="00891C89" w:rsidRPr="00F661E5" w:rsidRDefault="00891C89" w:rsidP="00891C89">
      <w:pPr>
        <w:pStyle w:val="Legenda"/>
        <w:keepNext/>
        <w:spacing w:after="0" w:line="276" w:lineRule="auto"/>
        <w:jc w:val="both"/>
        <w:rPr>
          <w:rFonts w:ascii="Arial" w:hAnsi="Arial" w:cs="Arial"/>
          <w:i w:val="0"/>
          <w:iCs w:val="0"/>
          <w:color w:val="auto"/>
          <w:sz w:val="24"/>
          <w:szCs w:val="24"/>
        </w:rPr>
      </w:pPr>
      <w:r w:rsidRPr="00B42EAC">
        <w:rPr>
          <w:rFonts w:ascii="Arial" w:hAnsi="Arial" w:cs="Arial"/>
          <w:b/>
          <w:bCs/>
          <w:i w:val="0"/>
          <w:iCs w:val="0"/>
          <w:color w:val="auto"/>
          <w:sz w:val="24"/>
          <w:szCs w:val="24"/>
        </w:rPr>
        <w:t xml:space="preserve">Tabela </w:t>
      </w:r>
      <w:r w:rsidRPr="00B42EAC">
        <w:rPr>
          <w:rFonts w:ascii="Arial" w:hAnsi="Arial" w:cs="Arial"/>
          <w:b/>
          <w:bCs/>
          <w:i w:val="0"/>
          <w:iCs w:val="0"/>
          <w:color w:val="auto"/>
          <w:sz w:val="24"/>
          <w:szCs w:val="24"/>
        </w:rPr>
        <w:fldChar w:fldCharType="begin"/>
      </w:r>
      <w:r w:rsidRPr="00B42EAC">
        <w:rPr>
          <w:rFonts w:ascii="Arial" w:hAnsi="Arial" w:cs="Arial"/>
          <w:b/>
          <w:bCs/>
          <w:i w:val="0"/>
          <w:iCs w:val="0"/>
          <w:color w:val="auto"/>
          <w:sz w:val="24"/>
          <w:szCs w:val="24"/>
        </w:rPr>
        <w:instrText xml:space="preserve"> SEQ Tabela \* ARABIC </w:instrText>
      </w:r>
      <w:r w:rsidRPr="00B42EAC">
        <w:rPr>
          <w:rFonts w:ascii="Arial" w:hAnsi="Arial" w:cs="Arial"/>
          <w:b/>
          <w:bCs/>
          <w:i w:val="0"/>
          <w:iCs w:val="0"/>
          <w:color w:val="auto"/>
          <w:sz w:val="24"/>
          <w:szCs w:val="24"/>
        </w:rPr>
        <w:fldChar w:fldCharType="separate"/>
      </w:r>
      <w:r>
        <w:rPr>
          <w:rFonts w:ascii="Arial" w:hAnsi="Arial" w:cs="Arial"/>
          <w:b/>
          <w:bCs/>
          <w:i w:val="0"/>
          <w:iCs w:val="0"/>
          <w:noProof/>
          <w:color w:val="auto"/>
          <w:sz w:val="24"/>
          <w:szCs w:val="24"/>
        </w:rPr>
        <w:t>1</w:t>
      </w:r>
      <w:r w:rsidRPr="00B42EAC">
        <w:rPr>
          <w:rFonts w:ascii="Arial" w:hAnsi="Arial" w:cs="Arial"/>
          <w:b/>
          <w:bCs/>
          <w:i w:val="0"/>
          <w:iCs w:val="0"/>
          <w:color w:val="auto"/>
          <w:sz w:val="24"/>
          <w:szCs w:val="24"/>
        </w:rPr>
        <w:fldChar w:fldCharType="end"/>
      </w:r>
      <w:r w:rsidRPr="00F661E5">
        <w:rPr>
          <w:rFonts w:ascii="Arial" w:hAnsi="Arial" w:cs="Arial"/>
          <w:i w:val="0"/>
          <w:iCs w:val="0"/>
          <w:color w:val="auto"/>
          <w:sz w:val="24"/>
          <w:szCs w:val="24"/>
        </w:rPr>
        <w:t xml:space="preserve"> - Metas de desempenho dos indicadores</w:t>
      </w:r>
    </w:p>
    <w:tbl>
      <w:tblPr>
        <w:tblStyle w:val="Tabelacomgrade"/>
        <w:tblW w:w="0" w:type="auto"/>
        <w:tblLook w:val="04A0" w:firstRow="1" w:lastRow="0" w:firstColumn="1" w:lastColumn="0" w:noHBand="0" w:noVBand="1"/>
      </w:tblPr>
      <w:tblGrid>
        <w:gridCol w:w="4673"/>
        <w:gridCol w:w="1847"/>
        <w:gridCol w:w="1974"/>
      </w:tblGrid>
      <w:tr w:rsidR="00891C89" w14:paraId="7D135D0C" w14:textId="77777777" w:rsidTr="00F56407">
        <w:tc>
          <w:tcPr>
            <w:tcW w:w="4673" w:type="dxa"/>
          </w:tcPr>
          <w:p w14:paraId="13FB5128" w14:textId="77777777" w:rsidR="00891C89" w:rsidRPr="00CB3A8A" w:rsidRDefault="00891C89" w:rsidP="00F56407">
            <w:pPr>
              <w:spacing w:before="240" w:after="0" w:line="360" w:lineRule="auto"/>
              <w:jc w:val="both"/>
              <w:rPr>
                <w:rFonts w:ascii="Arial" w:hAnsi="Arial" w:cs="Arial"/>
                <w:sz w:val="20"/>
                <w:szCs w:val="20"/>
              </w:rPr>
            </w:pPr>
            <w:r w:rsidRPr="00CB3A8A">
              <w:rPr>
                <w:rFonts w:ascii="Arial" w:eastAsia="Times New Roman" w:hAnsi="Arial" w:cs="Arial"/>
                <w:b/>
                <w:bCs/>
                <w:color w:val="000000"/>
                <w:sz w:val="20"/>
                <w:szCs w:val="20"/>
                <w:lang w:eastAsia="pt-BR"/>
              </w:rPr>
              <w:t>ÍNDICES PARA AVALIAÇÃO DE DESEMPENHO</w:t>
            </w:r>
          </w:p>
        </w:tc>
        <w:tc>
          <w:tcPr>
            <w:tcW w:w="1847" w:type="dxa"/>
          </w:tcPr>
          <w:p w14:paraId="2B6533D7" w14:textId="77777777" w:rsidR="00891C89" w:rsidRPr="00CB3A8A" w:rsidRDefault="00891C89" w:rsidP="00F56407">
            <w:pPr>
              <w:spacing w:before="240" w:after="0" w:line="360" w:lineRule="auto"/>
              <w:jc w:val="both"/>
              <w:rPr>
                <w:rFonts w:ascii="Arial" w:hAnsi="Arial" w:cs="Arial"/>
                <w:sz w:val="20"/>
                <w:szCs w:val="20"/>
              </w:rPr>
            </w:pPr>
            <w:r w:rsidRPr="00CB3A8A">
              <w:rPr>
                <w:rFonts w:ascii="Arial" w:eastAsia="Times New Roman" w:hAnsi="Arial" w:cs="Arial"/>
                <w:b/>
                <w:bCs/>
                <w:color w:val="000000"/>
                <w:sz w:val="20"/>
                <w:szCs w:val="20"/>
                <w:lang w:eastAsia="pt-BR"/>
              </w:rPr>
              <w:t>META</w:t>
            </w:r>
          </w:p>
        </w:tc>
        <w:tc>
          <w:tcPr>
            <w:tcW w:w="1974" w:type="dxa"/>
          </w:tcPr>
          <w:p w14:paraId="64827D72" w14:textId="77777777" w:rsidR="00891C89" w:rsidRPr="00CB3A8A" w:rsidRDefault="00891C89" w:rsidP="00F56407">
            <w:pPr>
              <w:spacing w:before="240" w:after="0" w:line="360" w:lineRule="auto"/>
              <w:jc w:val="both"/>
              <w:rPr>
                <w:rFonts w:ascii="Arial" w:hAnsi="Arial" w:cs="Arial"/>
                <w:sz w:val="20"/>
                <w:szCs w:val="20"/>
              </w:rPr>
            </w:pPr>
            <w:r w:rsidRPr="00CB3A8A">
              <w:rPr>
                <w:rFonts w:ascii="Arial" w:eastAsia="Times New Roman" w:hAnsi="Arial" w:cs="Arial"/>
                <w:b/>
                <w:bCs/>
                <w:color w:val="000000"/>
                <w:sz w:val="20"/>
                <w:szCs w:val="20"/>
                <w:lang w:eastAsia="pt-BR"/>
              </w:rPr>
              <w:t>% DESCONTO</w:t>
            </w:r>
          </w:p>
        </w:tc>
      </w:tr>
      <w:tr w:rsidR="00891C89" w14:paraId="4B070E08" w14:textId="77777777" w:rsidTr="00F56407">
        <w:tc>
          <w:tcPr>
            <w:tcW w:w="4673" w:type="dxa"/>
            <w:vMerge w:val="restart"/>
          </w:tcPr>
          <w:p w14:paraId="6AE57F02" w14:textId="77777777" w:rsidR="00891C89" w:rsidRPr="00CB3A8A" w:rsidRDefault="00891C89" w:rsidP="00F56407">
            <w:pPr>
              <w:spacing w:before="240" w:after="0" w:line="360" w:lineRule="auto"/>
              <w:jc w:val="both"/>
              <w:rPr>
                <w:rFonts w:ascii="Arial" w:eastAsia="Arial" w:hAnsi="Arial" w:cs="Arial"/>
                <w:color w:val="000000"/>
                <w:sz w:val="20"/>
                <w:szCs w:val="20"/>
                <w:lang w:eastAsia="pt-BR"/>
              </w:rPr>
            </w:pPr>
            <w:r w:rsidRPr="00CB3A8A">
              <w:rPr>
                <w:rFonts w:ascii="Arial" w:eastAsia="Arial" w:hAnsi="Arial" w:cs="Arial"/>
                <w:color w:val="000000"/>
                <w:sz w:val="20"/>
                <w:szCs w:val="20"/>
                <w:lang w:eastAsia="pt-BR"/>
              </w:rPr>
              <w:t>ÍNDICE DE PRODUTIVIDADE</w:t>
            </w:r>
          </w:p>
        </w:tc>
        <w:tc>
          <w:tcPr>
            <w:tcW w:w="1847" w:type="dxa"/>
          </w:tcPr>
          <w:p w14:paraId="01464E11" w14:textId="77777777" w:rsidR="00891C89" w:rsidRPr="00CB3A8A" w:rsidRDefault="00891C89" w:rsidP="00F56407">
            <w:pPr>
              <w:spacing w:before="240" w:after="0" w:line="360" w:lineRule="auto"/>
              <w:jc w:val="both"/>
              <w:rPr>
                <w:rFonts w:ascii="Arial" w:hAnsi="Arial" w:cs="Arial"/>
                <w:sz w:val="20"/>
                <w:szCs w:val="20"/>
              </w:rPr>
            </w:pPr>
            <w:r>
              <w:rPr>
                <w:rFonts w:ascii="Arial" w:hAnsi="Arial" w:cs="Arial"/>
                <w:sz w:val="20"/>
                <w:szCs w:val="20"/>
              </w:rPr>
              <w:t xml:space="preserve">IP </w:t>
            </w:r>
            <w:r w:rsidRPr="0036027A">
              <w:rPr>
                <w:rFonts w:ascii="Arial" w:hAnsi="Arial" w:cs="Arial"/>
                <w:sz w:val="20"/>
                <w:szCs w:val="20"/>
              </w:rPr>
              <w:t>≥ 80%</w:t>
            </w:r>
          </w:p>
        </w:tc>
        <w:tc>
          <w:tcPr>
            <w:tcW w:w="1974" w:type="dxa"/>
          </w:tcPr>
          <w:p w14:paraId="012D89AB" w14:textId="77777777" w:rsidR="00891C89" w:rsidRPr="00CB3A8A" w:rsidRDefault="00891C89" w:rsidP="00F56407">
            <w:pPr>
              <w:spacing w:before="240" w:after="0" w:line="360" w:lineRule="auto"/>
              <w:jc w:val="both"/>
              <w:rPr>
                <w:rFonts w:ascii="Arial" w:hAnsi="Arial" w:cs="Arial"/>
                <w:sz w:val="20"/>
                <w:szCs w:val="20"/>
              </w:rPr>
            </w:pPr>
            <w:r>
              <w:rPr>
                <w:rFonts w:ascii="Arial" w:hAnsi="Arial" w:cs="Arial"/>
                <w:sz w:val="20"/>
                <w:szCs w:val="20"/>
              </w:rPr>
              <w:t>0,0 %</w:t>
            </w:r>
          </w:p>
        </w:tc>
      </w:tr>
      <w:tr w:rsidR="00891C89" w14:paraId="0002A338" w14:textId="77777777" w:rsidTr="00F56407">
        <w:tc>
          <w:tcPr>
            <w:tcW w:w="4673" w:type="dxa"/>
            <w:vMerge/>
          </w:tcPr>
          <w:p w14:paraId="68B234FC" w14:textId="77777777" w:rsidR="00891C89" w:rsidRPr="00CB3A8A" w:rsidRDefault="00891C89" w:rsidP="00F56407">
            <w:pPr>
              <w:spacing w:before="240" w:after="0" w:line="360" w:lineRule="auto"/>
              <w:jc w:val="both"/>
              <w:rPr>
                <w:rFonts w:ascii="Arial" w:hAnsi="Arial" w:cs="Arial"/>
                <w:sz w:val="20"/>
                <w:szCs w:val="20"/>
              </w:rPr>
            </w:pPr>
          </w:p>
        </w:tc>
        <w:tc>
          <w:tcPr>
            <w:tcW w:w="1847" w:type="dxa"/>
          </w:tcPr>
          <w:p w14:paraId="17A7A49B" w14:textId="77777777" w:rsidR="00891C89" w:rsidRPr="00CB3A8A" w:rsidRDefault="00891C89" w:rsidP="00F56407">
            <w:pPr>
              <w:spacing w:before="240" w:after="0" w:line="360" w:lineRule="auto"/>
              <w:jc w:val="both"/>
              <w:rPr>
                <w:rFonts w:ascii="Arial" w:hAnsi="Arial" w:cs="Arial"/>
                <w:sz w:val="20"/>
                <w:szCs w:val="20"/>
              </w:rPr>
            </w:pPr>
            <w:r w:rsidRPr="0036027A">
              <w:rPr>
                <w:rFonts w:ascii="Arial" w:hAnsi="Arial" w:cs="Arial"/>
                <w:sz w:val="20"/>
                <w:szCs w:val="20"/>
              </w:rPr>
              <w:t>70% ≤ IP &lt; 80%</w:t>
            </w:r>
          </w:p>
        </w:tc>
        <w:tc>
          <w:tcPr>
            <w:tcW w:w="1974" w:type="dxa"/>
          </w:tcPr>
          <w:p w14:paraId="156287DB" w14:textId="77777777" w:rsidR="00891C89" w:rsidRPr="00CB3A8A" w:rsidRDefault="00891C89" w:rsidP="00F56407">
            <w:pPr>
              <w:spacing w:before="240" w:after="0" w:line="360" w:lineRule="auto"/>
              <w:jc w:val="both"/>
              <w:rPr>
                <w:rFonts w:ascii="Arial" w:hAnsi="Arial" w:cs="Arial"/>
                <w:sz w:val="20"/>
                <w:szCs w:val="20"/>
              </w:rPr>
            </w:pPr>
            <w:r w:rsidRPr="00CB3A8A">
              <w:rPr>
                <w:rFonts w:ascii="Arial" w:hAnsi="Arial" w:cs="Arial"/>
                <w:sz w:val="20"/>
                <w:szCs w:val="20"/>
              </w:rPr>
              <w:t>0,5%</w:t>
            </w:r>
          </w:p>
        </w:tc>
      </w:tr>
      <w:tr w:rsidR="00891C89" w14:paraId="2AE9A603" w14:textId="77777777" w:rsidTr="00F56407">
        <w:tc>
          <w:tcPr>
            <w:tcW w:w="4673" w:type="dxa"/>
            <w:vMerge/>
          </w:tcPr>
          <w:p w14:paraId="003C59D7" w14:textId="77777777" w:rsidR="00891C89" w:rsidRPr="00CB3A8A" w:rsidRDefault="00891C89" w:rsidP="00F56407">
            <w:pPr>
              <w:spacing w:before="240" w:after="0" w:line="360" w:lineRule="auto"/>
              <w:jc w:val="both"/>
              <w:rPr>
                <w:rFonts w:ascii="Arial" w:hAnsi="Arial" w:cs="Arial"/>
                <w:sz w:val="20"/>
                <w:szCs w:val="20"/>
              </w:rPr>
            </w:pPr>
          </w:p>
        </w:tc>
        <w:tc>
          <w:tcPr>
            <w:tcW w:w="1847" w:type="dxa"/>
          </w:tcPr>
          <w:p w14:paraId="264F2CF4" w14:textId="77777777" w:rsidR="00891C89" w:rsidRPr="00CB3A8A" w:rsidRDefault="00891C89" w:rsidP="00F56407">
            <w:pPr>
              <w:spacing w:before="240" w:after="0" w:line="360" w:lineRule="auto"/>
              <w:jc w:val="both"/>
              <w:rPr>
                <w:rFonts w:ascii="Arial" w:hAnsi="Arial" w:cs="Arial"/>
                <w:sz w:val="20"/>
                <w:szCs w:val="20"/>
              </w:rPr>
            </w:pPr>
            <w:r w:rsidRPr="00CB3A8A">
              <w:rPr>
                <w:rFonts w:ascii="Arial" w:hAnsi="Arial" w:cs="Arial"/>
                <w:sz w:val="20"/>
                <w:szCs w:val="20"/>
              </w:rPr>
              <w:t xml:space="preserve">IP </w:t>
            </w:r>
            <w:r w:rsidRPr="0036027A">
              <w:rPr>
                <w:rFonts w:ascii="Arial" w:hAnsi="Arial" w:cs="Arial"/>
                <w:sz w:val="20"/>
                <w:szCs w:val="20"/>
              </w:rPr>
              <w:t>&lt;</w:t>
            </w:r>
            <w:r w:rsidRPr="00CB3A8A">
              <w:rPr>
                <w:rFonts w:ascii="Arial" w:hAnsi="Arial" w:cs="Arial"/>
                <w:sz w:val="20"/>
                <w:szCs w:val="20"/>
              </w:rPr>
              <w:t xml:space="preserve"> 70%</w:t>
            </w:r>
          </w:p>
        </w:tc>
        <w:tc>
          <w:tcPr>
            <w:tcW w:w="1974" w:type="dxa"/>
          </w:tcPr>
          <w:p w14:paraId="467C5585" w14:textId="77777777" w:rsidR="00891C89" w:rsidRPr="00CB3A8A" w:rsidRDefault="00891C89" w:rsidP="00F56407">
            <w:pPr>
              <w:spacing w:before="240" w:after="0" w:line="360" w:lineRule="auto"/>
              <w:jc w:val="both"/>
              <w:rPr>
                <w:rFonts w:ascii="Arial" w:hAnsi="Arial" w:cs="Arial"/>
                <w:sz w:val="20"/>
                <w:szCs w:val="20"/>
              </w:rPr>
            </w:pPr>
            <w:r w:rsidRPr="00CB3A8A">
              <w:rPr>
                <w:rFonts w:ascii="Arial" w:hAnsi="Arial" w:cs="Arial"/>
                <w:sz w:val="20"/>
                <w:szCs w:val="20"/>
              </w:rPr>
              <w:t>1,0%</w:t>
            </w:r>
          </w:p>
        </w:tc>
      </w:tr>
      <w:tr w:rsidR="00891C89" w14:paraId="0EC32B02" w14:textId="77777777" w:rsidTr="00F56407">
        <w:tc>
          <w:tcPr>
            <w:tcW w:w="4673" w:type="dxa"/>
            <w:vMerge w:val="restart"/>
          </w:tcPr>
          <w:p w14:paraId="60927AA2" w14:textId="77777777" w:rsidR="00891C89" w:rsidRPr="00CB3A8A" w:rsidRDefault="00891C89" w:rsidP="00F56407">
            <w:pPr>
              <w:spacing w:before="240" w:after="0" w:line="360" w:lineRule="auto"/>
              <w:jc w:val="both"/>
              <w:rPr>
                <w:rFonts w:ascii="Arial" w:eastAsia="Arial" w:hAnsi="Arial" w:cs="Arial"/>
                <w:color w:val="000000"/>
                <w:sz w:val="20"/>
                <w:szCs w:val="20"/>
                <w:lang w:eastAsia="pt-BR"/>
              </w:rPr>
            </w:pPr>
            <w:r w:rsidRPr="00CB3A8A">
              <w:rPr>
                <w:rFonts w:ascii="Arial" w:eastAsia="Arial" w:hAnsi="Arial" w:cs="Arial"/>
                <w:color w:val="000000"/>
                <w:sz w:val="20"/>
                <w:szCs w:val="20"/>
                <w:lang w:eastAsia="pt-BR"/>
              </w:rPr>
              <w:t>ÍNDICE DE TEMPO DE RESPOSTA</w:t>
            </w:r>
          </w:p>
        </w:tc>
        <w:tc>
          <w:tcPr>
            <w:tcW w:w="1847" w:type="dxa"/>
          </w:tcPr>
          <w:p w14:paraId="6E7785DF" w14:textId="77777777" w:rsidR="00891C89" w:rsidRPr="00CB3A8A" w:rsidRDefault="00891C89" w:rsidP="00F56407">
            <w:pPr>
              <w:spacing w:before="240" w:after="0" w:line="360" w:lineRule="auto"/>
              <w:jc w:val="both"/>
              <w:rPr>
                <w:rFonts w:ascii="Arial" w:hAnsi="Arial" w:cs="Arial"/>
                <w:sz w:val="20"/>
                <w:szCs w:val="20"/>
              </w:rPr>
            </w:pPr>
            <w:r>
              <w:rPr>
                <w:rFonts w:ascii="Arial" w:hAnsi="Arial" w:cs="Arial"/>
                <w:sz w:val="20"/>
                <w:szCs w:val="20"/>
              </w:rPr>
              <w:t xml:space="preserve">ITR </w:t>
            </w:r>
            <w:r w:rsidRPr="0036027A">
              <w:rPr>
                <w:rFonts w:ascii="Arial" w:hAnsi="Arial" w:cs="Arial"/>
                <w:sz w:val="20"/>
                <w:szCs w:val="20"/>
              </w:rPr>
              <w:t>≥ 80%</w:t>
            </w:r>
          </w:p>
        </w:tc>
        <w:tc>
          <w:tcPr>
            <w:tcW w:w="1974" w:type="dxa"/>
          </w:tcPr>
          <w:p w14:paraId="7A57A0DD" w14:textId="77777777" w:rsidR="00891C89" w:rsidRPr="00CB3A8A" w:rsidRDefault="00891C89" w:rsidP="00F56407">
            <w:pPr>
              <w:spacing w:before="240" w:after="0" w:line="360" w:lineRule="auto"/>
              <w:jc w:val="both"/>
              <w:rPr>
                <w:rFonts w:ascii="Arial" w:hAnsi="Arial" w:cs="Arial"/>
                <w:sz w:val="20"/>
                <w:szCs w:val="20"/>
              </w:rPr>
            </w:pPr>
            <w:r>
              <w:rPr>
                <w:rFonts w:ascii="Arial" w:hAnsi="Arial" w:cs="Arial"/>
                <w:sz w:val="20"/>
                <w:szCs w:val="20"/>
              </w:rPr>
              <w:t>0,0 %</w:t>
            </w:r>
          </w:p>
        </w:tc>
      </w:tr>
      <w:tr w:rsidR="00891C89" w14:paraId="49F5F1C1" w14:textId="77777777" w:rsidTr="00F56407">
        <w:tc>
          <w:tcPr>
            <w:tcW w:w="4673" w:type="dxa"/>
            <w:vMerge/>
          </w:tcPr>
          <w:p w14:paraId="7055B4C7" w14:textId="77777777" w:rsidR="00891C89" w:rsidRPr="00CB3A8A" w:rsidRDefault="00891C89" w:rsidP="00F56407">
            <w:pPr>
              <w:spacing w:before="240" w:after="0" w:line="360" w:lineRule="auto"/>
              <w:jc w:val="both"/>
              <w:rPr>
                <w:rFonts w:ascii="Arial" w:hAnsi="Arial" w:cs="Arial"/>
                <w:sz w:val="20"/>
                <w:szCs w:val="20"/>
              </w:rPr>
            </w:pPr>
          </w:p>
        </w:tc>
        <w:tc>
          <w:tcPr>
            <w:tcW w:w="1847" w:type="dxa"/>
          </w:tcPr>
          <w:p w14:paraId="23053A52" w14:textId="77777777" w:rsidR="00891C89" w:rsidRDefault="00891C89" w:rsidP="00F56407">
            <w:pPr>
              <w:spacing w:before="240" w:after="0" w:line="360" w:lineRule="auto"/>
              <w:jc w:val="both"/>
              <w:rPr>
                <w:rFonts w:ascii="Arial" w:hAnsi="Arial" w:cs="Arial"/>
                <w:sz w:val="24"/>
                <w:szCs w:val="24"/>
              </w:rPr>
            </w:pPr>
            <w:r w:rsidRPr="0036027A">
              <w:rPr>
                <w:rFonts w:ascii="Arial" w:hAnsi="Arial" w:cs="Arial"/>
                <w:sz w:val="20"/>
                <w:szCs w:val="20"/>
              </w:rPr>
              <w:t>70% ≤ I</w:t>
            </w:r>
            <w:r>
              <w:rPr>
                <w:rFonts w:ascii="Arial" w:hAnsi="Arial" w:cs="Arial"/>
                <w:sz w:val="20"/>
                <w:szCs w:val="20"/>
              </w:rPr>
              <w:t>TR</w:t>
            </w:r>
            <w:r w:rsidRPr="0036027A">
              <w:rPr>
                <w:rFonts w:ascii="Arial" w:hAnsi="Arial" w:cs="Arial"/>
                <w:sz w:val="20"/>
                <w:szCs w:val="20"/>
              </w:rPr>
              <w:t>&lt; 80%</w:t>
            </w:r>
          </w:p>
        </w:tc>
        <w:tc>
          <w:tcPr>
            <w:tcW w:w="1974" w:type="dxa"/>
          </w:tcPr>
          <w:p w14:paraId="1A9B115E" w14:textId="77777777" w:rsidR="00891C89" w:rsidRDefault="00891C89" w:rsidP="00F56407">
            <w:pPr>
              <w:spacing w:before="240" w:after="0" w:line="360" w:lineRule="auto"/>
              <w:jc w:val="both"/>
              <w:rPr>
                <w:rFonts w:ascii="Arial" w:hAnsi="Arial" w:cs="Arial"/>
                <w:sz w:val="24"/>
                <w:szCs w:val="24"/>
              </w:rPr>
            </w:pPr>
            <w:r w:rsidRPr="00CB3A8A">
              <w:rPr>
                <w:rFonts w:ascii="Arial" w:hAnsi="Arial" w:cs="Arial"/>
                <w:sz w:val="20"/>
                <w:szCs w:val="20"/>
              </w:rPr>
              <w:t>0,5%</w:t>
            </w:r>
          </w:p>
        </w:tc>
      </w:tr>
      <w:tr w:rsidR="00891C89" w14:paraId="6D865856" w14:textId="77777777" w:rsidTr="00F56407">
        <w:tc>
          <w:tcPr>
            <w:tcW w:w="4673" w:type="dxa"/>
            <w:vMerge/>
          </w:tcPr>
          <w:p w14:paraId="7B485233" w14:textId="77777777" w:rsidR="00891C89" w:rsidRDefault="00891C89" w:rsidP="00F56407">
            <w:pPr>
              <w:spacing w:before="240" w:after="0" w:line="360" w:lineRule="auto"/>
              <w:jc w:val="both"/>
              <w:rPr>
                <w:rFonts w:ascii="Arial" w:hAnsi="Arial" w:cs="Arial"/>
                <w:sz w:val="24"/>
                <w:szCs w:val="24"/>
              </w:rPr>
            </w:pPr>
          </w:p>
        </w:tc>
        <w:tc>
          <w:tcPr>
            <w:tcW w:w="1847" w:type="dxa"/>
          </w:tcPr>
          <w:p w14:paraId="20866D9C" w14:textId="77777777" w:rsidR="00891C89" w:rsidRDefault="00891C89" w:rsidP="00F56407">
            <w:pPr>
              <w:spacing w:before="240" w:after="0" w:line="360" w:lineRule="auto"/>
              <w:jc w:val="both"/>
              <w:rPr>
                <w:rFonts w:ascii="Arial" w:hAnsi="Arial" w:cs="Arial"/>
                <w:sz w:val="24"/>
                <w:szCs w:val="24"/>
              </w:rPr>
            </w:pPr>
            <w:r w:rsidRPr="00CB3A8A">
              <w:rPr>
                <w:rFonts w:ascii="Arial" w:hAnsi="Arial" w:cs="Arial"/>
                <w:sz w:val="20"/>
                <w:szCs w:val="20"/>
              </w:rPr>
              <w:t>I</w:t>
            </w:r>
            <w:r>
              <w:rPr>
                <w:rFonts w:ascii="Arial" w:hAnsi="Arial" w:cs="Arial"/>
                <w:sz w:val="20"/>
                <w:szCs w:val="20"/>
              </w:rPr>
              <w:t>TR</w:t>
            </w:r>
            <w:r w:rsidRPr="00CB3A8A">
              <w:rPr>
                <w:rFonts w:ascii="Arial" w:hAnsi="Arial" w:cs="Arial"/>
                <w:sz w:val="20"/>
                <w:szCs w:val="20"/>
              </w:rPr>
              <w:t xml:space="preserve"> </w:t>
            </w:r>
            <w:r w:rsidRPr="0036027A">
              <w:rPr>
                <w:rFonts w:ascii="Arial" w:hAnsi="Arial" w:cs="Arial"/>
                <w:sz w:val="20"/>
                <w:szCs w:val="20"/>
              </w:rPr>
              <w:t>&lt;</w:t>
            </w:r>
            <w:r w:rsidRPr="00CB3A8A">
              <w:rPr>
                <w:rFonts w:ascii="Arial" w:hAnsi="Arial" w:cs="Arial"/>
                <w:sz w:val="20"/>
                <w:szCs w:val="20"/>
              </w:rPr>
              <w:t xml:space="preserve"> 70%</w:t>
            </w:r>
          </w:p>
        </w:tc>
        <w:tc>
          <w:tcPr>
            <w:tcW w:w="1974" w:type="dxa"/>
          </w:tcPr>
          <w:p w14:paraId="6027AF8B" w14:textId="77777777" w:rsidR="00891C89" w:rsidRDefault="00891C89" w:rsidP="00F56407">
            <w:pPr>
              <w:spacing w:before="240" w:after="0" w:line="360" w:lineRule="auto"/>
              <w:jc w:val="both"/>
              <w:rPr>
                <w:rFonts w:ascii="Arial" w:hAnsi="Arial" w:cs="Arial"/>
                <w:sz w:val="24"/>
                <w:szCs w:val="24"/>
              </w:rPr>
            </w:pPr>
            <w:r w:rsidRPr="00CB3A8A">
              <w:rPr>
                <w:rFonts w:ascii="Arial" w:hAnsi="Arial" w:cs="Arial"/>
                <w:sz w:val="20"/>
                <w:szCs w:val="20"/>
              </w:rPr>
              <w:t>1,0%</w:t>
            </w:r>
          </w:p>
        </w:tc>
      </w:tr>
      <w:tr w:rsidR="00891C89" w14:paraId="5621F014" w14:textId="77777777" w:rsidTr="00F56407">
        <w:tc>
          <w:tcPr>
            <w:tcW w:w="4673" w:type="dxa"/>
            <w:vMerge w:val="restart"/>
          </w:tcPr>
          <w:p w14:paraId="55F7CA36" w14:textId="77777777" w:rsidR="00891C89" w:rsidRPr="0036027A" w:rsidRDefault="00891C89" w:rsidP="00F56407">
            <w:pPr>
              <w:spacing w:before="240" w:after="0" w:line="360" w:lineRule="auto"/>
              <w:jc w:val="both"/>
              <w:rPr>
                <w:rFonts w:ascii="Arial" w:eastAsia="Times New Roman" w:hAnsi="Arial" w:cs="Arial"/>
                <w:color w:val="000000"/>
                <w:sz w:val="20"/>
                <w:szCs w:val="20"/>
                <w:lang w:eastAsia="pt-BR"/>
              </w:rPr>
            </w:pPr>
            <w:r w:rsidRPr="0036027A">
              <w:rPr>
                <w:rFonts w:ascii="Arial" w:eastAsia="Times New Roman" w:hAnsi="Arial" w:cs="Arial"/>
                <w:color w:val="000000"/>
                <w:sz w:val="20"/>
                <w:szCs w:val="20"/>
                <w:lang w:eastAsia="pt-BR"/>
              </w:rPr>
              <w:t>ÍNDICE DE PERFORMANCE</w:t>
            </w:r>
          </w:p>
        </w:tc>
        <w:tc>
          <w:tcPr>
            <w:tcW w:w="1847" w:type="dxa"/>
          </w:tcPr>
          <w:p w14:paraId="1E1553E8" w14:textId="77777777" w:rsidR="00891C89" w:rsidRPr="00CB3A8A" w:rsidRDefault="00891C89" w:rsidP="00F56407">
            <w:pPr>
              <w:spacing w:before="240" w:after="0" w:line="360" w:lineRule="auto"/>
              <w:jc w:val="both"/>
              <w:rPr>
                <w:rFonts w:ascii="Arial" w:hAnsi="Arial" w:cs="Arial"/>
                <w:sz w:val="20"/>
                <w:szCs w:val="20"/>
              </w:rPr>
            </w:pPr>
            <w:proofErr w:type="spellStart"/>
            <w:r>
              <w:rPr>
                <w:rFonts w:ascii="Arial" w:hAnsi="Arial" w:cs="Arial"/>
                <w:sz w:val="20"/>
                <w:szCs w:val="20"/>
              </w:rPr>
              <w:t>IPerf</w:t>
            </w:r>
            <w:proofErr w:type="spellEnd"/>
            <w:r>
              <w:rPr>
                <w:rFonts w:ascii="Arial" w:hAnsi="Arial" w:cs="Arial"/>
                <w:sz w:val="20"/>
                <w:szCs w:val="20"/>
              </w:rPr>
              <w:t xml:space="preserve"> </w:t>
            </w:r>
            <w:r w:rsidRPr="0036027A">
              <w:rPr>
                <w:rFonts w:ascii="Arial" w:hAnsi="Arial" w:cs="Arial"/>
                <w:sz w:val="20"/>
                <w:szCs w:val="20"/>
              </w:rPr>
              <w:t>≥ 80%</w:t>
            </w:r>
          </w:p>
        </w:tc>
        <w:tc>
          <w:tcPr>
            <w:tcW w:w="1974" w:type="dxa"/>
          </w:tcPr>
          <w:p w14:paraId="3340C067" w14:textId="77777777" w:rsidR="00891C89" w:rsidRPr="00CB3A8A" w:rsidRDefault="00891C89" w:rsidP="00F56407">
            <w:pPr>
              <w:spacing w:before="240" w:after="0" w:line="360" w:lineRule="auto"/>
              <w:jc w:val="both"/>
              <w:rPr>
                <w:rFonts w:ascii="Arial" w:hAnsi="Arial" w:cs="Arial"/>
                <w:sz w:val="20"/>
                <w:szCs w:val="20"/>
              </w:rPr>
            </w:pPr>
            <w:r>
              <w:rPr>
                <w:rFonts w:ascii="Arial" w:hAnsi="Arial" w:cs="Arial"/>
                <w:sz w:val="20"/>
                <w:szCs w:val="20"/>
              </w:rPr>
              <w:t>0,0 %</w:t>
            </w:r>
          </w:p>
        </w:tc>
      </w:tr>
      <w:tr w:rsidR="00891C89" w14:paraId="69FF9F77" w14:textId="77777777" w:rsidTr="00F56407">
        <w:tc>
          <w:tcPr>
            <w:tcW w:w="4673" w:type="dxa"/>
            <w:vMerge/>
          </w:tcPr>
          <w:p w14:paraId="6F042619" w14:textId="77777777" w:rsidR="00891C89" w:rsidRPr="0036027A" w:rsidRDefault="00891C89" w:rsidP="00F56407">
            <w:pPr>
              <w:spacing w:before="240" w:after="0" w:line="360" w:lineRule="auto"/>
              <w:jc w:val="both"/>
              <w:rPr>
                <w:rFonts w:ascii="Arial" w:hAnsi="Arial" w:cs="Arial"/>
                <w:sz w:val="20"/>
                <w:szCs w:val="20"/>
              </w:rPr>
            </w:pPr>
          </w:p>
        </w:tc>
        <w:tc>
          <w:tcPr>
            <w:tcW w:w="1847" w:type="dxa"/>
          </w:tcPr>
          <w:p w14:paraId="0D36906F" w14:textId="77777777" w:rsidR="00891C89" w:rsidRDefault="00891C89" w:rsidP="00F56407">
            <w:pPr>
              <w:spacing w:before="240" w:after="0" w:line="360" w:lineRule="auto"/>
              <w:jc w:val="both"/>
              <w:rPr>
                <w:rFonts w:ascii="Arial" w:hAnsi="Arial" w:cs="Arial"/>
                <w:sz w:val="24"/>
                <w:szCs w:val="24"/>
              </w:rPr>
            </w:pPr>
            <w:r w:rsidRPr="0036027A">
              <w:rPr>
                <w:rFonts w:ascii="Arial" w:hAnsi="Arial" w:cs="Arial"/>
                <w:sz w:val="20"/>
                <w:szCs w:val="20"/>
              </w:rPr>
              <w:t xml:space="preserve">70% ≤ </w:t>
            </w:r>
            <w:proofErr w:type="spellStart"/>
            <w:r w:rsidRPr="0036027A">
              <w:rPr>
                <w:rFonts w:ascii="Arial" w:hAnsi="Arial" w:cs="Arial"/>
                <w:sz w:val="20"/>
                <w:szCs w:val="20"/>
              </w:rPr>
              <w:t>I</w:t>
            </w:r>
            <w:r>
              <w:rPr>
                <w:rFonts w:ascii="Arial" w:hAnsi="Arial" w:cs="Arial"/>
                <w:sz w:val="20"/>
                <w:szCs w:val="20"/>
              </w:rPr>
              <w:t>Perf</w:t>
            </w:r>
            <w:proofErr w:type="spellEnd"/>
            <w:r w:rsidRPr="0036027A">
              <w:rPr>
                <w:rFonts w:ascii="Arial" w:hAnsi="Arial" w:cs="Arial"/>
                <w:sz w:val="20"/>
                <w:szCs w:val="20"/>
              </w:rPr>
              <w:t>&lt; 80%</w:t>
            </w:r>
          </w:p>
        </w:tc>
        <w:tc>
          <w:tcPr>
            <w:tcW w:w="1974" w:type="dxa"/>
          </w:tcPr>
          <w:p w14:paraId="014FB5D7" w14:textId="77777777" w:rsidR="00891C89" w:rsidRDefault="00891C89" w:rsidP="00F56407">
            <w:pPr>
              <w:spacing w:before="240" w:after="0" w:line="360" w:lineRule="auto"/>
              <w:jc w:val="both"/>
              <w:rPr>
                <w:rFonts w:ascii="Arial" w:hAnsi="Arial" w:cs="Arial"/>
                <w:sz w:val="24"/>
                <w:szCs w:val="24"/>
              </w:rPr>
            </w:pPr>
            <w:r w:rsidRPr="00CB3A8A">
              <w:rPr>
                <w:rFonts w:ascii="Arial" w:hAnsi="Arial" w:cs="Arial"/>
                <w:sz w:val="20"/>
                <w:szCs w:val="20"/>
              </w:rPr>
              <w:t>0,5%</w:t>
            </w:r>
          </w:p>
        </w:tc>
      </w:tr>
      <w:tr w:rsidR="00891C89" w14:paraId="3DC2370A" w14:textId="77777777" w:rsidTr="00F56407">
        <w:tc>
          <w:tcPr>
            <w:tcW w:w="4673" w:type="dxa"/>
            <w:vMerge/>
          </w:tcPr>
          <w:p w14:paraId="0E959870" w14:textId="77777777" w:rsidR="00891C89" w:rsidRDefault="00891C89" w:rsidP="00F56407">
            <w:pPr>
              <w:spacing w:before="240" w:after="0" w:line="360" w:lineRule="auto"/>
              <w:jc w:val="both"/>
              <w:rPr>
                <w:rFonts w:ascii="Arial" w:hAnsi="Arial" w:cs="Arial"/>
                <w:sz w:val="24"/>
                <w:szCs w:val="24"/>
              </w:rPr>
            </w:pPr>
          </w:p>
        </w:tc>
        <w:tc>
          <w:tcPr>
            <w:tcW w:w="1847" w:type="dxa"/>
          </w:tcPr>
          <w:p w14:paraId="1C05B776" w14:textId="77777777" w:rsidR="00891C89" w:rsidRDefault="00891C89" w:rsidP="00F56407">
            <w:pPr>
              <w:spacing w:before="240" w:after="0" w:line="360" w:lineRule="auto"/>
              <w:jc w:val="both"/>
              <w:rPr>
                <w:rFonts w:ascii="Arial" w:hAnsi="Arial" w:cs="Arial"/>
                <w:sz w:val="24"/>
                <w:szCs w:val="24"/>
              </w:rPr>
            </w:pPr>
            <w:proofErr w:type="spellStart"/>
            <w:r w:rsidRPr="00CB3A8A">
              <w:rPr>
                <w:rFonts w:ascii="Arial" w:hAnsi="Arial" w:cs="Arial"/>
                <w:sz w:val="20"/>
                <w:szCs w:val="20"/>
              </w:rPr>
              <w:t>I</w:t>
            </w:r>
            <w:r>
              <w:rPr>
                <w:rFonts w:ascii="Arial" w:hAnsi="Arial" w:cs="Arial"/>
                <w:sz w:val="20"/>
                <w:szCs w:val="20"/>
              </w:rPr>
              <w:t>Perf</w:t>
            </w:r>
            <w:proofErr w:type="spellEnd"/>
            <w:r w:rsidRPr="00CB3A8A">
              <w:rPr>
                <w:rFonts w:ascii="Arial" w:hAnsi="Arial" w:cs="Arial"/>
                <w:sz w:val="20"/>
                <w:szCs w:val="20"/>
              </w:rPr>
              <w:t xml:space="preserve"> </w:t>
            </w:r>
            <w:r w:rsidRPr="0036027A">
              <w:rPr>
                <w:rFonts w:ascii="Arial" w:hAnsi="Arial" w:cs="Arial"/>
                <w:sz w:val="20"/>
                <w:szCs w:val="20"/>
              </w:rPr>
              <w:t>&lt;</w:t>
            </w:r>
            <w:r w:rsidRPr="00CB3A8A">
              <w:rPr>
                <w:rFonts w:ascii="Arial" w:hAnsi="Arial" w:cs="Arial"/>
                <w:sz w:val="20"/>
                <w:szCs w:val="20"/>
              </w:rPr>
              <w:t xml:space="preserve"> 70%</w:t>
            </w:r>
          </w:p>
        </w:tc>
        <w:tc>
          <w:tcPr>
            <w:tcW w:w="1974" w:type="dxa"/>
          </w:tcPr>
          <w:p w14:paraId="225BFB3E" w14:textId="77777777" w:rsidR="00891C89" w:rsidRDefault="00891C89" w:rsidP="00F56407">
            <w:pPr>
              <w:spacing w:before="240" w:after="0" w:line="360" w:lineRule="auto"/>
              <w:jc w:val="both"/>
              <w:rPr>
                <w:rFonts w:ascii="Arial" w:hAnsi="Arial" w:cs="Arial"/>
                <w:sz w:val="24"/>
                <w:szCs w:val="24"/>
              </w:rPr>
            </w:pPr>
            <w:r w:rsidRPr="00CB3A8A">
              <w:rPr>
                <w:rFonts w:ascii="Arial" w:hAnsi="Arial" w:cs="Arial"/>
                <w:sz w:val="20"/>
                <w:szCs w:val="20"/>
              </w:rPr>
              <w:t>1,0%</w:t>
            </w:r>
          </w:p>
        </w:tc>
      </w:tr>
      <w:tr w:rsidR="00891C89" w14:paraId="0F1217C6" w14:textId="77777777" w:rsidTr="00F56407">
        <w:tc>
          <w:tcPr>
            <w:tcW w:w="6520" w:type="dxa"/>
            <w:gridSpan w:val="2"/>
          </w:tcPr>
          <w:p w14:paraId="5EC65957" w14:textId="77777777" w:rsidR="00891C89" w:rsidRPr="00403638" w:rsidRDefault="00891C89" w:rsidP="00F56407">
            <w:pPr>
              <w:spacing w:before="240" w:after="0" w:line="360" w:lineRule="auto"/>
              <w:jc w:val="both"/>
              <w:rPr>
                <w:rFonts w:ascii="Arial" w:hAnsi="Arial" w:cs="Arial"/>
                <w:b/>
                <w:bCs/>
                <w:sz w:val="20"/>
                <w:szCs w:val="20"/>
              </w:rPr>
            </w:pPr>
            <w:r w:rsidRPr="00403638">
              <w:rPr>
                <w:rFonts w:ascii="Arial" w:hAnsi="Arial" w:cs="Arial"/>
                <w:b/>
                <w:bCs/>
                <w:sz w:val="20"/>
                <w:szCs w:val="20"/>
              </w:rPr>
              <w:t>TOTAL</w:t>
            </w:r>
          </w:p>
        </w:tc>
        <w:tc>
          <w:tcPr>
            <w:tcW w:w="1974" w:type="dxa"/>
          </w:tcPr>
          <w:p w14:paraId="7A5E4F38" w14:textId="77777777" w:rsidR="00891C89" w:rsidRPr="00403638" w:rsidRDefault="00891C89" w:rsidP="00F56407">
            <w:pPr>
              <w:spacing w:before="240" w:after="0" w:line="360" w:lineRule="auto"/>
              <w:jc w:val="center"/>
              <w:rPr>
                <w:rFonts w:ascii="Arial" w:hAnsi="Arial" w:cs="Arial"/>
                <w:b/>
                <w:bCs/>
                <w:sz w:val="20"/>
                <w:szCs w:val="20"/>
              </w:rPr>
            </w:pPr>
            <w:r w:rsidRPr="00403638">
              <w:rPr>
                <w:rFonts w:ascii="Arial" w:hAnsi="Arial" w:cs="Arial"/>
                <w:b/>
                <w:bCs/>
                <w:sz w:val="20"/>
                <w:szCs w:val="20"/>
              </w:rPr>
              <w:t>0 % - 3,0 %</w:t>
            </w:r>
          </w:p>
        </w:tc>
      </w:tr>
    </w:tbl>
    <w:p w14:paraId="4426C74B" w14:textId="77777777" w:rsidR="00891C89" w:rsidRPr="006B0AFD" w:rsidRDefault="00891C89" w:rsidP="00891C89">
      <w:pPr>
        <w:spacing w:before="240" w:after="0" w:line="360" w:lineRule="auto"/>
        <w:jc w:val="both"/>
        <w:rPr>
          <w:rFonts w:ascii="Arial" w:hAnsi="Arial" w:cs="Arial"/>
          <w:sz w:val="24"/>
          <w:szCs w:val="24"/>
        </w:rPr>
      </w:pPr>
    </w:p>
    <w:p w14:paraId="1EB86336" w14:textId="77777777" w:rsidR="00891C89" w:rsidRPr="006B0AFD"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6B0AFD">
        <w:rPr>
          <w:rFonts w:ascii="Arial" w:hAnsi="Arial" w:cs="Arial"/>
          <w:sz w:val="24"/>
          <w:szCs w:val="24"/>
        </w:rPr>
        <w:t>As ordens de serviço consideradas para o cálculo dos índices são geradas a partir das reclamações dos usuários, através dos canais oficiais de atendimento, ou pela CONTRATANTE, conforme demanda interna, e gerenciadas por meio de sistema de gerenciamento de serviços on-line (SANEGEO</w:t>
      </w:r>
      <w:r w:rsidRPr="00B42EAC">
        <w:rPr>
          <w:rFonts w:ascii="Arial" w:hAnsi="Arial" w:cs="Arial"/>
          <w:sz w:val="24"/>
          <w:szCs w:val="24"/>
        </w:rPr>
        <w:t>), sendo avaliados exclusivamente os serviços de desobstrução de redes coletoras e ramais de ligação, para solução de extravasamentos de esgoto.</w:t>
      </w:r>
    </w:p>
    <w:p w14:paraId="22C2D5BA" w14:textId="77777777" w:rsidR="00891C89" w:rsidRPr="006B0AFD"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6B0AFD">
        <w:rPr>
          <w:rFonts w:ascii="Arial" w:hAnsi="Arial" w:cs="Arial"/>
          <w:sz w:val="24"/>
          <w:szCs w:val="24"/>
        </w:rPr>
        <w:t>Os canais oficiais de atendimento ao cliente operam 24 (vinte e quatro) horas por dia, todos os dias da semana. No entanto, a execução dos serviços ocorre</w:t>
      </w:r>
      <w:r>
        <w:rPr>
          <w:rFonts w:ascii="Arial" w:hAnsi="Arial" w:cs="Arial"/>
          <w:sz w:val="24"/>
          <w:szCs w:val="24"/>
        </w:rPr>
        <w:t>rá preferencialmente</w:t>
      </w:r>
      <w:r w:rsidRPr="006B0AFD">
        <w:rPr>
          <w:rFonts w:ascii="Arial" w:hAnsi="Arial" w:cs="Arial"/>
          <w:sz w:val="24"/>
          <w:szCs w:val="24"/>
        </w:rPr>
        <w:t xml:space="preserve"> no período diurno, entre 8h e 18h</w:t>
      </w:r>
      <w:r>
        <w:rPr>
          <w:rFonts w:ascii="Arial" w:hAnsi="Arial" w:cs="Arial"/>
          <w:sz w:val="24"/>
          <w:szCs w:val="24"/>
        </w:rPr>
        <w:t xml:space="preserve">, conforme </w:t>
      </w:r>
      <w:r w:rsidRPr="00C02879">
        <w:rPr>
          <w:rFonts w:ascii="Arial" w:hAnsi="Arial" w:cs="Arial"/>
          <w:sz w:val="24"/>
          <w:szCs w:val="24"/>
        </w:rPr>
        <w:t>detalhado no ANEXO IV – ESTRUTURA ORGANIZACIONAL</w:t>
      </w:r>
      <w:r w:rsidRPr="006B0AFD">
        <w:rPr>
          <w:rFonts w:ascii="Arial" w:hAnsi="Arial" w:cs="Arial"/>
          <w:sz w:val="24"/>
          <w:szCs w:val="24"/>
        </w:rPr>
        <w:t xml:space="preserve">. </w:t>
      </w:r>
      <w:r>
        <w:rPr>
          <w:rFonts w:ascii="Arial" w:hAnsi="Arial" w:cs="Arial"/>
          <w:sz w:val="24"/>
          <w:szCs w:val="24"/>
        </w:rPr>
        <w:t>Dessa forma, para fins de avaliação de desempenho, a</w:t>
      </w:r>
      <w:r w:rsidRPr="006B0AFD">
        <w:rPr>
          <w:rFonts w:ascii="Arial" w:hAnsi="Arial" w:cs="Arial"/>
          <w:sz w:val="24"/>
          <w:szCs w:val="24"/>
        </w:rPr>
        <w:t xml:space="preserve">s ordens de serviço registradas fora do </w:t>
      </w:r>
      <w:r w:rsidRPr="006B0AFD">
        <w:rPr>
          <w:rFonts w:ascii="Arial" w:hAnsi="Arial" w:cs="Arial"/>
          <w:sz w:val="24"/>
          <w:szCs w:val="24"/>
        </w:rPr>
        <w:lastRenderedPageBreak/>
        <w:t>horário de expe</w:t>
      </w:r>
      <w:r w:rsidRPr="00FE21A7">
        <w:rPr>
          <w:rFonts w:ascii="Arial" w:hAnsi="Arial" w:cs="Arial"/>
          <w:sz w:val="24"/>
          <w:szCs w:val="24"/>
        </w:rPr>
        <w:t>diente, ou próximas ao seu fim, terão seus prazos de execução paralisados, sendo a contagem retomada a partir do início da jornada de trabalho do dia seguinte.</w:t>
      </w:r>
    </w:p>
    <w:p w14:paraId="278E0282" w14:textId="77777777" w:rsidR="00891C89" w:rsidRPr="00C02879"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6B0AFD">
        <w:rPr>
          <w:rFonts w:ascii="Arial" w:hAnsi="Arial" w:cs="Arial"/>
          <w:sz w:val="24"/>
          <w:szCs w:val="24"/>
        </w:rPr>
        <w:t xml:space="preserve">Os serviços </w:t>
      </w:r>
      <w:r>
        <w:rPr>
          <w:rFonts w:ascii="Arial" w:hAnsi="Arial" w:cs="Arial"/>
          <w:sz w:val="24"/>
          <w:szCs w:val="24"/>
        </w:rPr>
        <w:t>a serem executados pela CONTRATADA</w:t>
      </w:r>
      <w:r w:rsidRPr="006B0AFD">
        <w:rPr>
          <w:rFonts w:ascii="Arial" w:hAnsi="Arial" w:cs="Arial"/>
          <w:sz w:val="24"/>
          <w:szCs w:val="24"/>
        </w:rPr>
        <w:t xml:space="preserve"> estão especificados no </w:t>
      </w:r>
      <w:r w:rsidRPr="00FA1B82">
        <w:rPr>
          <w:rFonts w:ascii="Arial" w:hAnsi="Arial" w:cs="Arial"/>
          <w:sz w:val="24"/>
          <w:szCs w:val="24"/>
        </w:rPr>
        <w:t xml:space="preserve">item </w:t>
      </w:r>
      <w:r>
        <w:rPr>
          <w:rFonts w:ascii="Arial" w:hAnsi="Arial" w:cs="Arial"/>
          <w:sz w:val="24"/>
          <w:szCs w:val="24"/>
        </w:rPr>
        <w:fldChar w:fldCharType="begin"/>
      </w:r>
      <w:r>
        <w:rPr>
          <w:rFonts w:ascii="Arial" w:hAnsi="Arial" w:cs="Arial"/>
          <w:sz w:val="24"/>
          <w:szCs w:val="24"/>
        </w:rPr>
        <w:instrText xml:space="preserve"> REF _Ref211258553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4.2</w:t>
      </w:r>
      <w:r>
        <w:rPr>
          <w:rFonts w:ascii="Arial" w:hAnsi="Arial" w:cs="Arial"/>
          <w:sz w:val="24"/>
          <w:szCs w:val="24"/>
        </w:rPr>
        <w:fldChar w:fldCharType="end"/>
      </w:r>
      <w:r w:rsidRPr="00FA1B82">
        <w:rPr>
          <w:rFonts w:ascii="Arial" w:hAnsi="Arial" w:cs="Arial"/>
          <w:sz w:val="24"/>
          <w:szCs w:val="24"/>
        </w:rPr>
        <w:t xml:space="preserve"> do</w:t>
      </w:r>
      <w:r>
        <w:rPr>
          <w:rFonts w:ascii="Arial" w:hAnsi="Arial" w:cs="Arial"/>
          <w:sz w:val="24"/>
          <w:szCs w:val="24"/>
        </w:rPr>
        <w:t xml:space="preserve"> Termo de Referência, sendo que apenas os serviços de desobstrução de redes </w:t>
      </w:r>
      <w:r w:rsidRPr="00C02879">
        <w:rPr>
          <w:rFonts w:ascii="Arial" w:hAnsi="Arial" w:cs="Arial"/>
          <w:sz w:val="24"/>
          <w:szCs w:val="24"/>
        </w:rPr>
        <w:t>coletoras e ramais de ligação de esgoto</w:t>
      </w:r>
      <w:r w:rsidRPr="006B0AFD">
        <w:rPr>
          <w:rFonts w:ascii="Arial" w:hAnsi="Arial" w:cs="Arial"/>
          <w:sz w:val="24"/>
          <w:szCs w:val="24"/>
        </w:rPr>
        <w:t xml:space="preserve"> </w:t>
      </w:r>
      <w:r>
        <w:rPr>
          <w:rFonts w:ascii="Arial" w:hAnsi="Arial" w:cs="Arial"/>
          <w:sz w:val="24"/>
          <w:szCs w:val="24"/>
        </w:rPr>
        <w:t xml:space="preserve">serão </w:t>
      </w:r>
      <w:r w:rsidRPr="006B0AFD">
        <w:rPr>
          <w:rFonts w:ascii="Arial" w:hAnsi="Arial" w:cs="Arial"/>
          <w:sz w:val="24"/>
          <w:szCs w:val="24"/>
        </w:rPr>
        <w:t xml:space="preserve">avaliados </w:t>
      </w:r>
      <w:r>
        <w:rPr>
          <w:rFonts w:ascii="Arial" w:hAnsi="Arial" w:cs="Arial"/>
          <w:sz w:val="24"/>
          <w:szCs w:val="24"/>
        </w:rPr>
        <w:t xml:space="preserve">para fins de avaliação de desempenho, conforme especificado nos itens </w:t>
      </w:r>
      <w:r>
        <w:rPr>
          <w:rFonts w:ascii="Arial" w:hAnsi="Arial" w:cs="Arial"/>
          <w:sz w:val="24"/>
          <w:szCs w:val="24"/>
        </w:rPr>
        <w:fldChar w:fldCharType="begin"/>
      </w:r>
      <w:r>
        <w:rPr>
          <w:rFonts w:ascii="Arial" w:hAnsi="Arial" w:cs="Arial"/>
          <w:sz w:val="24"/>
          <w:szCs w:val="24"/>
        </w:rPr>
        <w:instrText xml:space="preserve"> REF _Ref209593615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4.2.1</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_Ref211258486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4.2.2</w:t>
      </w:r>
      <w:r>
        <w:rPr>
          <w:rFonts w:ascii="Arial" w:hAnsi="Arial" w:cs="Arial"/>
          <w:sz w:val="24"/>
          <w:szCs w:val="24"/>
        </w:rPr>
        <w:fldChar w:fldCharType="end"/>
      </w:r>
      <w:r>
        <w:rPr>
          <w:rFonts w:ascii="Arial" w:hAnsi="Arial" w:cs="Arial"/>
          <w:sz w:val="24"/>
          <w:szCs w:val="24"/>
        </w:rPr>
        <w:t xml:space="preserve"> e </w:t>
      </w:r>
      <w:r>
        <w:rPr>
          <w:rFonts w:ascii="Arial" w:hAnsi="Arial" w:cs="Arial"/>
          <w:sz w:val="24"/>
          <w:szCs w:val="24"/>
        </w:rPr>
        <w:fldChar w:fldCharType="begin"/>
      </w:r>
      <w:r>
        <w:rPr>
          <w:rFonts w:ascii="Arial" w:hAnsi="Arial" w:cs="Arial"/>
          <w:sz w:val="24"/>
          <w:szCs w:val="24"/>
        </w:rPr>
        <w:instrText xml:space="preserve"> REF _Ref211258530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4.2.3</w:t>
      </w:r>
      <w:r>
        <w:rPr>
          <w:rFonts w:ascii="Arial" w:hAnsi="Arial" w:cs="Arial"/>
          <w:sz w:val="24"/>
          <w:szCs w:val="24"/>
        </w:rPr>
        <w:fldChar w:fldCharType="end"/>
      </w:r>
      <w:r>
        <w:rPr>
          <w:rFonts w:ascii="Arial" w:hAnsi="Arial" w:cs="Arial"/>
          <w:sz w:val="24"/>
          <w:szCs w:val="24"/>
        </w:rPr>
        <w:t>.</w:t>
      </w:r>
    </w:p>
    <w:p w14:paraId="0E030913" w14:textId="77777777" w:rsidR="00891C89"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6B0AFD">
        <w:rPr>
          <w:rFonts w:ascii="Arial" w:hAnsi="Arial" w:cs="Arial"/>
          <w:sz w:val="24"/>
          <w:szCs w:val="24"/>
        </w:rPr>
        <w:t>Para fins de cálculo dos índices de desempenho, consideram-se os seguintes conceitos:</w:t>
      </w:r>
    </w:p>
    <w:p w14:paraId="257FDB32" w14:textId="77777777" w:rsidR="00891C89" w:rsidRDefault="00891C89" w:rsidP="00891C89">
      <w:pPr>
        <w:pStyle w:val="PargrafodaLista"/>
        <w:numPr>
          <w:ilvl w:val="0"/>
          <w:numId w:val="32"/>
        </w:numPr>
        <w:spacing w:after="0" w:line="360" w:lineRule="auto"/>
        <w:ind w:left="708"/>
        <w:jc w:val="both"/>
        <w:rPr>
          <w:rFonts w:ascii="Arial" w:hAnsi="Arial" w:cs="Arial"/>
          <w:sz w:val="24"/>
          <w:szCs w:val="24"/>
        </w:rPr>
      </w:pPr>
      <w:r w:rsidRPr="00C8149B">
        <w:rPr>
          <w:rFonts w:ascii="Arial" w:hAnsi="Arial" w:cs="Arial"/>
          <w:sz w:val="24"/>
          <w:szCs w:val="24"/>
          <w:u w:val="single"/>
        </w:rPr>
        <w:t>Número de ordens de serviço finalizadas</w:t>
      </w:r>
      <w:r w:rsidRPr="001C65D1">
        <w:rPr>
          <w:rFonts w:ascii="Arial" w:hAnsi="Arial" w:cs="Arial"/>
          <w:sz w:val="24"/>
          <w:szCs w:val="24"/>
        </w:rPr>
        <w:t>: número total de ordens de serviço atendidas e concluídas com sucesso no período analisado, observados os procedimentos técnicos e utilização adequada de equipamentos, ferramentas e materiais, sem necessidade de nova intervenção decorrente de má execução operacional. O serviço somente será considerado executado e a ordem de serviço finalizada após a sua devolução com preenchimento correto e registros fotográficos apropriados e legíveis;</w:t>
      </w:r>
    </w:p>
    <w:p w14:paraId="3508D6F8" w14:textId="77777777" w:rsidR="00891C89" w:rsidRDefault="00891C89" w:rsidP="00891C89">
      <w:pPr>
        <w:pStyle w:val="PargrafodaLista"/>
        <w:numPr>
          <w:ilvl w:val="0"/>
          <w:numId w:val="32"/>
        </w:numPr>
        <w:spacing w:after="0" w:line="360" w:lineRule="auto"/>
        <w:ind w:left="708"/>
        <w:jc w:val="both"/>
        <w:rPr>
          <w:rFonts w:ascii="Arial" w:hAnsi="Arial" w:cs="Arial"/>
          <w:sz w:val="24"/>
          <w:szCs w:val="24"/>
        </w:rPr>
      </w:pPr>
      <w:r w:rsidRPr="00C8149B">
        <w:rPr>
          <w:rFonts w:ascii="Arial" w:hAnsi="Arial" w:cs="Arial"/>
          <w:sz w:val="24"/>
          <w:szCs w:val="24"/>
          <w:u w:val="single"/>
        </w:rPr>
        <w:t>Número de ordens de serviço iniciadas dentro do prazo</w:t>
      </w:r>
      <w:r w:rsidRPr="001C65D1">
        <w:rPr>
          <w:rFonts w:ascii="Arial" w:hAnsi="Arial" w:cs="Arial"/>
          <w:sz w:val="24"/>
          <w:szCs w:val="24"/>
        </w:rPr>
        <w:t>: número total de ordens cujo serviço foi iniciado dentro do prazo estabelecido para cada tipo de solicitação, com a equipe presente no local;</w:t>
      </w:r>
    </w:p>
    <w:p w14:paraId="2F2BBEB6" w14:textId="77777777" w:rsidR="00891C89" w:rsidRDefault="00891C89" w:rsidP="00891C89">
      <w:pPr>
        <w:pStyle w:val="PargrafodaLista"/>
        <w:numPr>
          <w:ilvl w:val="0"/>
          <w:numId w:val="32"/>
        </w:numPr>
        <w:spacing w:after="0" w:line="360" w:lineRule="auto"/>
        <w:ind w:left="708"/>
        <w:jc w:val="both"/>
        <w:rPr>
          <w:rFonts w:ascii="Arial" w:hAnsi="Arial" w:cs="Arial"/>
          <w:sz w:val="24"/>
          <w:szCs w:val="24"/>
        </w:rPr>
      </w:pPr>
      <w:r w:rsidRPr="00C8149B">
        <w:rPr>
          <w:rFonts w:ascii="Arial" w:hAnsi="Arial" w:cs="Arial"/>
          <w:sz w:val="24"/>
          <w:szCs w:val="24"/>
          <w:u w:val="single"/>
        </w:rPr>
        <w:t>Número de ordens de serviço com duração padrão</w:t>
      </w:r>
      <w:r w:rsidRPr="001C65D1">
        <w:rPr>
          <w:rFonts w:ascii="Arial" w:hAnsi="Arial" w:cs="Arial"/>
          <w:sz w:val="24"/>
          <w:szCs w:val="24"/>
        </w:rPr>
        <w:t>: número total de ordens de serviço cuja execução foi iniciada e concluída no tempo médio esperado, com a devida finalização da ordem de serviço. Dessa forma, não são considerados para esse prazo os parâmetros data e hora do registro/abertura da ordem de serviço, mas sim o horário de início e conclusão da execução do serviço prestado;</w:t>
      </w:r>
    </w:p>
    <w:p w14:paraId="3C40250F" w14:textId="77777777" w:rsidR="00891C89" w:rsidRDefault="00891C89" w:rsidP="00891C89">
      <w:pPr>
        <w:pStyle w:val="PargrafodaLista"/>
        <w:numPr>
          <w:ilvl w:val="0"/>
          <w:numId w:val="32"/>
        </w:numPr>
        <w:spacing w:after="0" w:line="360" w:lineRule="auto"/>
        <w:ind w:left="708"/>
        <w:jc w:val="both"/>
        <w:rPr>
          <w:rFonts w:ascii="Arial" w:hAnsi="Arial" w:cs="Arial"/>
          <w:sz w:val="24"/>
          <w:szCs w:val="24"/>
        </w:rPr>
      </w:pPr>
      <w:r w:rsidRPr="00C8149B">
        <w:rPr>
          <w:rFonts w:ascii="Arial" w:hAnsi="Arial" w:cs="Arial"/>
          <w:sz w:val="24"/>
          <w:szCs w:val="24"/>
          <w:u w:val="single"/>
        </w:rPr>
        <w:t>Número de ordens de serviço registradas</w:t>
      </w:r>
      <w:r w:rsidRPr="001C65D1">
        <w:rPr>
          <w:rFonts w:ascii="Arial" w:hAnsi="Arial" w:cs="Arial"/>
          <w:sz w:val="24"/>
          <w:szCs w:val="24"/>
        </w:rPr>
        <w:t>: número total de ordens de serviço registradas, atendidas ou não, durante o período analisado.</w:t>
      </w:r>
    </w:p>
    <w:p w14:paraId="03DA7B3B" w14:textId="77777777" w:rsidR="00891C89" w:rsidRPr="001C65D1" w:rsidRDefault="00891C89" w:rsidP="00891C89">
      <w:pPr>
        <w:pStyle w:val="PargrafodaLista"/>
        <w:spacing w:after="0" w:line="360" w:lineRule="auto"/>
        <w:ind w:left="708"/>
        <w:jc w:val="both"/>
        <w:rPr>
          <w:rFonts w:ascii="Arial" w:hAnsi="Arial" w:cs="Arial"/>
          <w:sz w:val="24"/>
          <w:szCs w:val="24"/>
        </w:rPr>
      </w:pPr>
    </w:p>
    <w:p w14:paraId="6FB6448C" w14:textId="77777777" w:rsidR="00891C89" w:rsidRPr="006B0AFD" w:rsidRDefault="00891C89" w:rsidP="00891C89">
      <w:pPr>
        <w:spacing w:after="0" w:line="360" w:lineRule="auto"/>
        <w:jc w:val="both"/>
        <w:rPr>
          <w:rFonts w:ascii="Arial" w:hAnsi="Arial" w:cs="Arial"/>
          <w:sz w:val="24"/>
          <w:szCs w:val="24"/>
        </w:rPr>
      </w:pPr>
    </w:p>
    <w:p w14:paraId="3E709EF4" w14:textId="77777777" w:rsidR="00891C89" w:rsidRPr="006B0AFD" w:rsidRDefault="00891C89" w:rsidP="00891C89">
      <w:pPr>
        <w:pStyle w:val="PargrafodaLista"/>
        <w:numPr>
          <w:ilvl w:val="1"/>
          <w:numId w:val="3"/>
        </w:numPr>
        <w:spacing w:after="0" w:line="360" w:lineRule="auto"/>
        <w:ind w:left="0" w:firstLine="0"/>
        <w:jc w:val="both"/>
        <w:rPr>
          <w:rFonts w:ascii="Arial" w:hAnsi="Arial" w:cs="Arial"/>
          <w:sz w:val="24"/>
          <w:szCs w:val="24"/>
        </w:rPr>
      </w:pPr>
      <w:r w:rsidRPr="006B0AFD">
        <w:rPr>
          <w:rFonts w:ascii="Arial" w:hAnsi="Arial" w:cs="Arial"/>
          <w:sz w:val="24"/>
          <w:szCs w:val="24"/>
        </w:rPr>
        <w:lastRenderedPageBreak/>
        <w:t>Índices d</w:t>
      </w:r>
      <w:r>
        <w:rPr>
          <w:rFonts w:ascii="Arial" w:hAnsi="Arial" w:cs="Arial"/>
          <w:sz w:val="24"/>
          <w:szCs w:val="24"/>
        </w:rPr>
        <w:t>e</w:t>
      </w:r>
      <w:r w:rsidRPr="006B0AFD">
        <w:rPr>
          <w:rFonts w:ascii="Arial" w:hAnsi="Arial" w:cs="Arial"/>
          <w:sz w:val="24"/>
          <w:szCs w:val="24"/>
        </w:rPr>
        <w:t xml:space="preserve"> Avaliação de Desempenho</w:t>
      </w:r>
    </w:p>
    <w:p w14:paraId="018EC64B" w14:textId="77777777" w:rsidR="00891C89"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417C6C">
        <w:rPr>
          <w:rFonts w:ascii="Arial" w:hAnsi="Arial" w:cs="Arial"/>
          <w:b/>
          <w:bCs/>
          <w:spacing w:val="2"/>
          <w:sz w:val="24"/>
          <w:szCs w:val="24"/>
        </w:rPr>
        <w:t>Índice</w:t>
      </w:r>
      <w:r w:rsidRPr="006B0AFD">
        <w:rPr>
          <w:rFonts w:ascii="Arial" w:hAnsi="Arial" w:cs="Arial"/>
          <w:b/>
          <w:bCs/>
          <w:sz w:val="24"/>
          <w:szCs w:val="24"/>
        </w:rPr>
        <w:t xml:space="preserve"> de Produtividade (IP):</w:t>
      </w:r>
      <w:r w:rsidRPr="006B0AFD">
        <w:rPr>
          <w:rFonts w:ascii="Arial" w:hAnsi="Arial" w:cs="Arial"/>
          <w:sz w:val="24"/>
          <w:szCs w:val="24"/>
        </w:rPr>
        <w:t xml:space="preserve"> mede o desempenho operacional quantificando as ordens de serviço concluídas. O cálculo deste índice baseia-se na relação entre o número de ordens de serviços finalizadas com sucesso/êxito e o número de ordens de serviço registradas, no período analisado, conforme a seguinte fórmula:</w:t>
      </w:r>
    </w:p>
    <w:p w14:paraId="5D59E1F1" w14:textId="77777777" w:rsidR="00891C89" w:rsidRPr="00065689" w:rsidRDefault="00891C89" w:rsidP="00891C89">
      <w:pPr>
        <w:spacing w:before="240" w:line="360" w:lineRule="auto"/>
        <w:jc w:val="both"/>
        <w:rPr>
          <w:rFonts w:ascii="Arial" w:hAnsi="Arial" w:cs="Arial"/>
          <w:sz w:val="24"/>
          <w:szCs w:val="24"/>
        </w:rPr>
      </w:pPr>
      <m:oMathPara>
        <m:oMath>
          <m:r>
            <w:rPr>
              <w:rFonts w:ascii="Cambria Math" w:hAnsi="Cambria Math" w:cs="Arial"/>
              <w:sz w:val="24"/>
              <w:szCs w:val="24"/>
            </w:rPr>
            <m:t>IP</m:t>
          </m:r>
          <m:d>
            <m:dPr>
              <m:ctrlPr>
                <w:rPr>
                  <w:rFonts w:ascii="Cambria Math" w:hAnsi="Cambria Math" w:cs="Arial"/>
                  <w:i/>
                  <w:sz w:val="24"/>
                  <w:szCs w:val="24"/>
                </w:rPr>
              </m:ctrlPr>
            </m:dPr>
            <m:e>
              <m:r>
                <w:rPr>
                  <w:rFonts w:ascii="Cambria Math" w:hAnsi="Cambria Math" w:cs="Arial"/>
                  <w:sz w:val="24"/>
                  <w:szCs w:val="24"/>
                </w:rPr>
                <m:t>%</m:t>
              </m:r>
            </m:e>
          </m:d>
          <m:r>
            <w:rPr>
              <w:rFonts w:ascii="Cambria Math" w:hAnsi="Cambria Math" w:cs="Arial"/>
              <w:sz w:val="24"/>
              <w:szCs w:val="24"/>
            </w:rPr>
            <m:t xml:space="preserve">= </m:t>
          </m:r>
          <m:f>
            <m:fPr>
              <m:ctrlPr>
                <w:rPr>
                  <w:rFonts w:ascii="Cambria Math" w:hAnsi="Cambria Math" w:cs="Arial"/>
                  <w:i/>
                  <w:sz w:val="24"/>
                  <w:szCs w:val="24"/>
                </w:rPr>
              </m:ctrlPr>
            </m:fPr>
            <m:num>
              <m:r>
                <m:rPr>
                  <m:sty m:val="b"/>
                </m:rPr>
                <w:rPr>
                  <w:rFonts w:ascii="Cambria Math" w:eastAsia="Times New Roman" w:hAnsi="Cambria Math" w:cs="Arial"/>
                  <w:color w:val="000000"/>
                  <w:sz w:val="24"/>
                  <w:szCs w:val="24"/>
                  <w:lang w:eastAsia="pt-BR"/>
                </w:rPr>
                <m:t>nº de O.S. finalizadas</m:t>
              </m:r>
            </m:num>
            <m:den>
              <m:r>
                <m:rPr>
                  <m:sty m:val="b"/>
                </m:rPr>
                <w:rPr>
                  <w:rFonts w:ascii="Cambria Math" w:eastAsia="Times New Roman" w:hAnsi="Cambria Math" w:cs="Arial"/>
                  <w:color w:val="000000"/>
                  <w:sz w:val="24"/>
                  <w:szCs w:val="24"/>
                  <w:lang w:eastAsia="pt-BR"/>
                </w:rPr>
                <m:t>nº de O.S. registradas</m:t>
              </m:r>
            </m:den>
          </m:f>
          <m:r>
            <w:rPr>
              <w:rFonts w:ascii="Cambria Math" w:hAnsi="Cambria Math" w:cs="Arial"/>
              <w:sz w:val="24"/>
              <w:szCs w:val="24"/>
            </w:rPr>
            <m:t>×100</m:t>
          </m:r>
        </m:oMath>
      </m:oMathPara>
    </w:p>
    <w:p w14:paraId="5C3DCB51" w14:textId="77777777" w:rsidR="00891C89" w:rsidRDefault="00891C89" w:rsidP="00891C89">
      <w:pPr>
        <w:spacing w:after="0" w:line="360" w:lineRule="auto"/>
        <w:ind w:left="708"/>
        <w:jc w:val="both"/>
        <w:rPr>
          <w:rFonts w:ascii="Arial" w:hAnsi="Arial" w:cs="Arial"/>
          <w:b/>
          <w:bCs/>
          <w:sz w:val="24"/>
          <w:szCs w:val="24"/>
        </w:rPr>
      </w:pPr>
    </w:p>
    <w:p w14:paraId="49ADD5E4" w14:textId="77777777" w:rsidR="00891C89" w:rsidRPr="00C8149B" w:rsidRDefault="00891C89" w:rsidP="00891C89">
      <w:pPr>
        <w:pStyle w:val="PargrafodaLista"/>
        <w:numPr>
          <w:ilvl w:val="2"/>
          <w:numId w:val="3"/>
        </w:numPr>
        <w:spacing w:after="0" w:line="360" w:lineRule="auto"/>
        <w:ind w:left="0" w:firstLine="0"/>
        <w:jc w:val="both"/>
        <w:rPr>
          <w:rFonts w:ascii="Arial" w:hAnsi="Arial" w:cs="Arial"/>
          <w:b/>
          <w:bCs/>
          <w:sz w:val="24"/>
          <w:szCs w:val="24"/>
        </w:rPr>
      </w:pPr>
      <w:r w:rsidRPr="00417C6C">
        <w:rPr>
          <w:rFonts w:ascii="Arial" w:hAnsi="Arial" w:cs="Arial"/>
          <w:b/>
          <w:bCs/>
          <w:spacing w:val="2"/>
          <w:sz w:val="24"/>
          <w:szCs w:val="24"/>
        </w:rPr>
        <w:t>Índice</w:t>
      </w:r>
      <w:r w:rsidRPr="006B0AFD">
        <w:rPr>
          <w:rFonts w:ascii="Arial" w:hAnsi="Arial" w:cs="Arial"/>
          <w:b/>
          <w:bCs/>
          <w:sz w:val="24"/>
          <w:szCs w:val="24"/>
        </w:rPr>
        <w:t xml:space="preserve"> do Tempo de Resposta</w:t>
      </w:r>
      <w:r w:rsidRPr="006B0AFD">
        <w:rPr>
          <w:rFonts w:ascii="Arial" w:hAnsi="Arial" w:cs="Arial"/>
          <w:sz w:val="24"/>
          <w:szCs w:val="24"/>
        </w:rPr>
        <w:t xml:space="preserve"> </w:t>
      </w:r>
      <w:r w:rsidRPr="006B0AFD">
        <w:rPr>
          <w:rFonts w:ascii="Arial" w:hAnsi="Arial" w:cs="Arial"/>
          <w:b/>
          <w:bCs/>
          <w:sz w:val="24"/>
          <w:szCs w:val="24"/>
        </w:rPr>
        <w:t>(ITR)</w:t>
      </w:r>
      <w:r w:rsidRPr="006B0AFD">
        <w:rPr>
          <w:rFonts w:ascii="Arial" w:hAnsi="Arial" w:cs="Arial"/>
          <w:sz w:val="24"/>
          <w:szCs w:val="24"/>
        </w:rPr>
        <w:t>:  avalia a capacidade de resposta operacional, monitorando a agilidade e o cumprimento dos prazos estabelecidos para início d</w:t>
      </w:r>
      <w:r>
        <w:rPr>
          <w:rFonts w:ascii="Arial" w:hAnsi="Arial" w:cs="Arial"/>
          <w:sz w:val="24"/>
          <w:szCs w:val="24"/>
        </w:rPr>
        <w:t xml:space="preserve">a </w:t>
      </w:r>
      <w:r w:rsidRPr="00065689">
        <w:rPr>
          <w:rFonts w:ascii="Arial" w:hAnsi="Arial" w:cs="Arial"/>
          <w:sz w:val="24"/>
          <w:szCs w:val="24"/>
        </w:rPr>
        <w:t>execução do serviço cabível.</w:t>
      </w:r>
      <w:r>
        <w:rPr>
          <w:rFonts w:ascii="Arial" w:hAnsi="Arial" w:cs="Arial"/>
          <w:sz w:val="24"/>
          <w:szCs w:val="24"/>
        </w:rPr>
        <w:t xml:space="preserve"> </w:t>
      </w:r>
      <w:r w:rsidRPr="00C8149B">
        <w:rPr>
          <w:rFonts w:ascii="Arial" w:hAnsi="Arial" w:cs="Arial"/>
          <w:sz w:val="24"/>
          <w:szCs w:val="24"/>
        </w:rPr>
        <w:t>O cálculo do percentual do Índice do Tempo de Resposta (ITR) baseia-se na relação entre o número de ordens de serviços iniciadas dentro do prazo estabelecido e o número de ordens de serviço finalizadas, no período analisado, conforme a seguinte fórmula:</w:t>
      </w:r>
    </w:p>
    <w:p w14:paraId="2CF36226" w14:textId="77777777" w:rsidR="00891C89" w:rsidRPr="00065689" w:rsidRDefault="00891C89" w:rsidP="00891C89">
      <w:pPr>
        <w:spacing w:before="240" w:line="360" w:lineRule="auto"/>
        <w:jc w:val="both"/>
        <w:rPr>
          <w:rFonts w:ascii="Arial" w:hAnsi="Arial" w:cs="Arial"/>
          <w:sz w:val="24"/>
          <w:szCs w:val="24"/>
        </w:rPr>
      </w:pPr>
      <m:oMathPara>
        <m:oMath>
          <m:r>
            <w:rPr>
              <w:rFonts w:ascii="Cambria Math" w:hAnsi="Cambria Math" w:cs="Arial"/>
              <w:sz w:val="24"/>
              <w:szCs w:val="24"/>
            </w:rPr>
            <m:t>ITR</m:t>
          </m:r>
          <m:d>
            <m:dPr>
              <m:ctrlPr>
                <w:rPr>
                  <w:rFonts w:ascii="Cambria Math" w:hAnsi="Cambria Math" w:cs="Arial"/>
                  <w:i/>
                  <w:sz w:val="24"/>
                  <w:szCs w:val="24"/>
                </w:rPr>
              </m:ctrlPr>
            </m:dPr>
            <m:e>
              <m:r>
                <w:rPr>
                  <w:rFonts w:ascii="Cambria Math" w:hAnsi="Cambria Math" w:cs="Arial"/>
                  <w:sz w:val="24"/>
                  <w:szCs w:val="24"/>
                </w:rPr>
                <m:t>%</m:t>
              </m:r>
            </m:e>
          </m:d>
          <m:r>
            <w:rPr>
              <w:rFonts w:ascii="Cambria Math" w:hAnsi="Cambria Math" w:cs="Arial"/>
              <w:sz w:val="24"/>
              <w:szCs w:val="24"/>
            </w:rPr>
            <m:t xml:space="preserve">= </m:t>
          </m:r>
          <m:f>
            <m:fPr>
              <m:ctrlPr>
                <w:rPr>
                  <w:rFonts w:ascii="Cambria Math" w:hAnsi="Cambria Math" w:cs="Arial"/>
                  <w:i/>
                  <w:sz w:val="24"/>
                  <w:szCs w:val="24"/>
                </w:rPr>
              </m:ctrlPr>
            </m:fPr>
            <m:num>
              <m:r>
                <m:rPr>
                  <m:sty m:val="b"/>
                </m:rPr>
                <w:rPr>
                  <w:rFonts w:ascii="Cambria Math" w:eastAsia="Times New Roman" w:hAnsi="Cambria Math" w:cs="Arial"/>
                  <w:color w:val="000000"/>
                  <w:sz w:val="24"/>
                  <w:szCs w:val="24"/>
                  <w:lang w:eastAsia="pt-BR"/>
                </w:rPr>
                <m:t>nº de O.S. iniciadas dentro do prazo</m:t>
              </m:r>
            </m:num>
            <m:den>
              <m:r>
                <m:rPr>
                  <m:sty m:val="b"/>
                </m:rPr>
                <w:rPr>
                  <w:rFonts w:ascii="Cambria Math" w:eastAsia="Times New Roman" w:hAnsi="Cambria Math" w:cs="Arial"/>
                  <w:color w:val="000000"/>
                  <w:sz w:val="24"/>
                  <w:szCs w:val="24"/>
                  <w:lang w:eastAsia="pt-BR"/>
                </w:rPr>
                <m:t>nº de O.S. finalizadas</m:t>
              </m:r>
            </m:den>
          </m:f>
          <m:r>
            <w:rPr>
              <w:rFonts w:ascii="Cambria Math" w:hAnsi="Cambria Math" w:cs="Arial"/>
              <w:sz w:val="24"/>
              <w:szCs w:val="24"/>
            </w:rPr>
            <m:t>×100</m:t>
          </m:r>
        </m:oMath>
      </m:oMathPara>
    </w:p>
    <w:p w14:paraId="100908E0" w14:textId="77777777" w:rsidR="00891C89" w:rsidRDefault="00891C89" w:rsidP="00891C89">
      <w:pPr>
        <w:pStyle w:val="PargrafodaLista"/>
        <w:spacing w:after="0" w:line="360" w:lineRule="auto"/>
        <w:ind w:left="0"/>
        <w:jc w:val="both"/>
        <w:rPr>
          <w:rFonts w:ascii="Arial" w:hAnsi="Arial" w:cs="Arial"/>
          <w:sz w:val="24"/>
          <w:szCs w:val="24"/>
        </w:rPr>
      </w:pPr>
    </w:p>
    <w:p w14:paraId="45A62E46" w14:textId="77777777" w:rsidR="00891C89" w:rsidRPr="006B0AFD" w:rsidRDefault="00891C89" w:rsidP="00891C89">
      <w:pPr>
        <w:pStyle w:val="PargrafodaLista"/>
        <w:spacing w:after="0" w:line="360" w:lineRule="auto"/>
        <w:ind w:left="0"/>
        <w:jc w:val="both"/>
        <w:rPr>
          <w:rFonts w:ascii="Arial" w:hAnsi="Arial" w:cs="Arial"/>
          <w:sz w:val="24"/>
          <w:szCs w:val="24"/>
        </w:rPr>
      </w:pPr>
      <w:r w:rsidRPr="006B0AFD">
        <w:rPr>
          <w:rFonts w:ascii="Arial" w:hAnsi="Arial" w:cs="Arial"/>
          <w:sz w:val="24"/>
          <w:szCs w:val="24"/>
        </w:rPr>
        <w:t xml:space="preserve">Para a avaliação do ITR, serão considerados os seguintes prazos de referência: </w:t>
      </w:r>
    </w:p>
    <w:p w14:paraId="134A166A" w14:textId="77777777" w:rsidR="00891C89" w:rsidRPr="00062186" w:rsidRDefault="00891C89" w:rsidP="00891C89">
      <w:pPr>
        <w:pStyle w:val="PargrafodaLista"/>
        <w:numPr>
          <w:ilvl w:val="0"/>
          <w:numId w:val="31"/>
        </w:numPr>
        <w:spacing w:before="240" w:after="0" w:line="360" w:lineRule="auto"/>
        <w:jc w:val="both"/>
        <w:rPr>
          <w:rFonts w:ascii="Arial" w:hAnsi="Arial" w:cs="Arial"/>
          <w:sz w:val="24"/>
          <w:szCs w:val="24"/>
          <w:u w:val="single"/>
        </w:rPr>
      </w:pPr>
      <w:r w:rsidRPr="00062186">
        <w:rPr>
          <w:rFonts w:ascii="Arial" w:hAnsi="Arial" w:cs="Arial"/>
          <w:b/>
          <w:bCs/>
          <w:sz w:val="24"/>
          <w:szCs w:val="24"/>
        </w:rPr>
        <w:t>36 horas</w:t>
      </w:r>
      <w:r w:rsidRPr="00062186">
        <w:rPr>
          <w:rFonts w:ascii="Arial" w:hAnsi="Arial" w:cs="Arial"/>
          <w:sz w:val="24"/>
          <w:szCs w:val="24"/>
        </w:rPr>
        <w:t xml:space="preserve">: para as reclamações registradas/classificadas como </w:t>
      </w:r>
      <w:r w:rsidRPr="00062186">
        <w:rPr>
          <w:rFonts w:ascii="Arial" w:hAnsi="Arial" w:cs="Arial"/>
          <w:i/>
          <w:iCs/>
          <w:sz w:val="24"/>
          <w:szCs w:val="24"/>
          <w:u w:val="single"/>
        </w:rPr>
        <w:t>Vazamento de esgoto</w:t>
      </w:r>
      <w:r w:rsidRPr="00062186">
        <w:rPr>
          <w:rFonts w:ascii="Arial" w:hAnsi="Arial" w:cs="Arial"/>
          <w:sz w:val="24"/>
          <w:szCs w:val="24"/>
        </w:rPr>
        <w:t xml:space="preserve"> e </w:t>
      </w:r>
      <w:r w:rsidRPr="00062186">
        <w:rPr>
          <w:rFonts w:ascii="Arial" w:hAnsi="Arial" w:cs="Arial"/>
          <w:i/>
          <w:iCs/>
          <w:sz w:val="24"/>
          <w:szCs w:val="24"/>
          <w:u w:val="single"/>
        </w:rPr>
        <w:t xml:space="preserve">Vazamento de esgoto - </w:t>
      </w:r>
      <w:proofErr w:type="spellStart"/>
      <w:r w:rsidRPr="00062186">
        <w:rPr>
          <w:rFonts w:ascii="Arial" w:hAnsi="Arial" w:cs="Arial"/>
          <w:i/>
          <w:iCs/>
          <w:sz w:val="24"/>
          <w:szCs w:val="24"/>
          <w:u w:val="single"/>
        </w:rPr>
        <w:t>minihidro</w:t>
      </w:r>
      <w:proofErr w:type="spellEnd"/>
      <w:r w:rsidRPr="00062186">
        <w:rPr>
          <w:rFonts w:ascii="Arial" w:hAnsi="Arial" w:cs="Arial"/>
          <w:sz w:val="24"/>
          <w:szCs w:val="24"/>
        </w:rPr>
        <w:t>;</w:t>
      </w:r>
    </w:p>
    <w:p w14:paraId="1C4A91F7" w14:textId="77777777" w:rsidR="00891C89" w:rsidRPr="00417C6C" w:rsidRDefault="00891C89" w:rsidP="00891C89">
      <w:pPr>
        <w:pStyle w:val="PargrafodaLista"/>
        <w:numPr>
          <w:ilvl w:val="0"/>
          <w:numId w:val="31"/>
        </w:numPr>
        <w:spacing w:before="240" w:after="0" w:line="360" w:lineRule="auto"/>
        <w:jc w:val="both"/>
        <w:rPr>
          <w:rFonts w:ascii="Arial" w:hAnsi="Arial" w:cs="Arial"/>
          <w:sz w:val="24"/>
          <w:szCs w:val="24"/>
        </w:rPr>
      </w:pPr>
      <w:r w:rsidRPr="00062186">
        <w:rPr>
          <w:rFonts w:ascii="Arial" w:hAnsi="Arial" w:cs="Arial"/>
          <w:b/>
          <w:bCs/>
          <w:sz w:val="24"/>
          <w:szCs w:val="24"/>
        </w:rPr>
        <w:t>24 horas</w:t>
      </w:r>
      <w:r w:rsidRPr="00062186">
        <w:rPr>
          <w:rFonts w:ascii="Arial" w:hAnsi="Arial" w:cs="Arial"/>
          <w:sz w:val="24"/>
          <w:szCs w:val="24"/>
        </w:rPr>
        <w:t>: para</w:t>
      </w:r>
      <w:r w:rsidRPr="00417C6C">
        <w:rPr>
          <w:rFonts w:ascii="Arial" w:hAnsi="Arial" w:cs="Arial"/>
          <w:sz w:val="24"/>
          <w:szCs w:val="24"/>
        </w:rPr>
        <w:t xml:space="preserve"> as reclamações registradas/classificadas como</w:t>
      </w:r>
      <w:r w:rsidRPr="00417C6C">
        <w:rPr>
          <w:rFonts w:ascii="Arial" w:hAnsi="Arial" w:cs="Arial"/>
          <w:b/>
          <w:bCs/>
          <w:i/>
          <w:iCs/>
          <w:sz w:val="24"/>
          <w:szCs w:val="24"/>
        </w:rPr>
        <w:t xml:space="preserve"> </w:t>
      </w:r>
      <w:r w:rsidRPr="003E03F5">
        <w:rPr>
          <w:rFonts w:ascii="Arial" w:hAnsi="Arial" w:cs="Arial"/>
          <w:i/>
          <w:iCs/>
          <w:sz w:val="24"/>
          <w:szCs w:val="24"/>
          <w:u w:val="single"/>
        </w:rPr>
        <w:t>Vazamento de esgoto com infiltração</w:t>
      </w:r>
      <w:r w:rsidRPr="003E03F5">
        <w:rPr>
          <w:rFonts w:ascii="Arial" w:hAnsi="Arial" w:cs="Arial"/>
          <w:sz w:val="24"/>
          <w:szCs w:val="24"/>
        </w:rPr>
        <w:t xml:space="preserve"> e </w:t>
      </w:r>
      <w:r w:rsidRPr="003E03F5">
        <w:rPr>
          <w:rFonts w:ascii="Arial" w:hAnsi="Arial" w:cs="Arial"/>
          <w:i/>
          <w:iCs/>
          <w:sz w:val="24"/>
          <w:szCs w:val="24"/>
          <w:u w:val="single"/>
        </w:rPr>
        <w:t>Vazamento de esgoto com retorno no imóvel</w:t>
      </w:r>
      <w:r>
        <w:rPr>
          <w:rFonts w:ascii="Arial" w:hAnsi="Arial" w:cs="Arial"/>
          <w:sz w:val="24"/>
          <w:szCs w:val="24"/>
        </w:rPr>
        <w:t>.</w:t>
      </w:r>
    </w:p>
    <w:p w14:paraId="73CE5FB5" w14:textId="77777777" w:rsidR="00891C89" w:rsidRPr="006B0AFD" w:rsidRDefault="00891C89" w:rsidP="00891C89">
      <w:pPr>
        <w:spacing w:after="0" w:line="360" w:lineRule="auto"/>
        <w:jc w:val="both"/>
        <w:rPr>
          <w:rFonts w:ascii="Arial" w:hAnsi="Arial" w:cs="Arial"/>
          <w:sz w:val="24"/>
          <w:szCs w:val="24"/>
        </w:rPr>
      </w:pPr>
    </w:p>
    <w:p w14:paraId="4F3A9EAF" w14:textId="77777777" w:rsidR="00891C89" w:rsidRPr="00CC7A20" w:rsidRDefault="00891C89" w:rsidP="00891C89">
      <w:pPr>
        <w:pStyle w:val="PargrafodaLista"/>
        <w:numPr>
          <w:ilvl w:val="2"/>
          <w:numId w:val="3"/>
        </w:numPr>
        <w:spacing w:after="0" w:line="360" w:lineRule="auto"/>
        <w:ind w:left="0" w:firstLine="0"/>
        <w:jc w:val="both"/>
        <w:rPr>
          <w:rFonts w:ascii="Arial" w:hAnsi="Arial" w:cs="Arial"/>
          <w:sz w:val="24"/>
          <w:szCs w:val="24"/>
        </w:rPr>
      </w:pPr>
      <w:r w:rsidRPr="00FB096C">
        <w:rPr>
          <w:rFonts w:ascii="Arial" w:hAnsi="Arial" w:cs="Arial"/>
          <w:b/>
          <w:bCs/>
          <w:spacing w:val="2"/>
          <w:sz w:val="24"/>
          <w:szCs w:val="24"/>
        </w:rPr>
        <w:t>Índice</w:t>
      </w:r>
      <w:r w:rsidRPr="006B0AFD">
        <w:rPr>
          <w:rFonts w:ascii="Arial" w:hAnsi="Arial" w:cs="Arial"/>
          <w:b/>
          <w:bCs/>
          <w:sz w:val="24"/>
          <w:szCs w:val="24"/>
        </w:rPr>
        <w:t xml:space="preserve"> de Performance (</w:t>
      </w:r>
      <w:proofErr w:type="spellStart"/>
      <w:r w:rsidRPr="006B0AFD">
        <w:rPr>
          <w:rFonts w:ascii="Arial" w:hAnsi="Arial" w:cs="Arial"/>
          <w:b/>
          <w:bCs/>
          <w:sz w:val="24"/>
          <w:szCs w:val="24"/>
        </w:rPr>
        <w:t>IPerf</w:t>
      </w:r>
      <w:proofErr w:type="spellEnd"/>
      <w:r w:rsidRPr="006B0AFD">
        <w:rPr>
          <w:rFonts w:ascii="Arial" w:hAnsi="Arial" w:cs="Arial"/>
          <w:b/>
          <w:bCs/>
          <w:sz w:val="24"/>
          <w:szCs w:val="24"/>
        </w:rPr>
        <w:t>)</w:t>
      </w:r>
      <w:r w:rsidRPr="006B0AFD">
        <w:rPr>
          <w:rFonts w:ascii="Arial" w:hAnsi="Arial" w:cs="Arial"/>
          <w:sz w:val="24"/>
          <w:szCs w:val="24"/>
        </w:rPr>
        <w:t xml:space="preserve">: avalia a eficiência operacional dos serviços prestados </w:t>
      </w:r>
      <w:r>
        <w:rPr>
          <w:rFonts w:ascii="Arial" w:hAnsi="Arial" w:cs="Arial"/>
          <w:sz w:val="24"/>
          <w:szCs w:val="24"/>
        </w:rPr>
        <w:t xml:space="preserve">por cada equipe, </w:t>
      </w:r>
      <w:r w:rsidRPr="006B0AFD">
        <w:rPr>
          <w:rFonts w:ascii="Arial" w:hAnsi="Arial" w:cs="Arial"/>
          <w:sz w:val="24"/>
          <w:szCs w:val="24"/>
        </w:rPr>
        <w:t xml:space="preserve">através da comparação entre o tempo padrão estabelecido para execução o e o tempo efetivamente gasto para a realização do serviço. </w:t>
      </w:r>
      <w:r w:rsidRPr="00FB096C">
        <w:rPr>
          <w:rFonts w:ascii="Arial" w:hAnsi="Arial" w:cs="Arial"/>
          <w:sz w:val="24"/>
          <w:szCs w:val="24"/>
        </w:rPr>
        <w:t xml:space="preserve">O tempo padrão de referência adotado será o tempo </w:t>
      </w:r>
      <w:r w:rsidRPr="00FB096C">
        <w:rPr>
          <w:rFonts w:ascii="Arial" w:hAnsi="Arial" w:cs="Arial"/>
          <w:sz w:val="24"/>
          <w:szCs w:val="24"/>
        </w:rPr>
        <w:lastRenderedPageBreak/>
        <w:t xml:space="preserve">médio de execução dos serviços, </w:t>
      </w:r>
      <w:r w:rsidRPr="00062186">
        <w:rPr>
          <w:rFonts w:ascii="Arial" w:hAnsi="Arial" w:cs="Arial"/>
          <w:sz w:val="24"/>
          <w:szCs w:val="24"/>
        </w:rPr>
        <w:t xml:space="preserve">definido em </w:t>
      </w:r>
      <w:r w:rsidRPr="00062186">
        <w:rPr>
          <w:rFonts w:ascii="Arial" w:hAnsi="Arial" w:cs="Arial"/>
          <w:b/>
          <w:bCs/>
          <w:sz w:val="24"/>
          <w:szCs w:val="24"/>
          <w:u w:val="single"/>
        </w:rPr>
        <w:t>20 minutos</w:t>
      </w:r>
      <w:r w:rsidRPr="00FB096C">
        <w:rPr>
          <w:rFonts w:ascii="Arial" w:hAnsi="Arial" w:cs="Arial"/>
          <w:sz w:val="24"/>
          <w:szCs w:val="24"/>
        </w:rPr>
        <w:t>.</w:t>
      </w:r>
      <w:r>
        <w:rPr>
          <w:rFonts w:ascii="Arial" w:hAnsi="Arial" w:cs="Arial"/>
          <w:sz w:val="24"/>
          <w:szCs w:val="24"/>
        </w:rPr>
        <w:t xml:space="preserve"> </w:t>
      </w:r>
      <w:r w:rsidRPr="00FB096C">
        <w:rPr>
          <w:rFonts w:ascii="Arial" w:hAnsi="Arial" w:cs="Arial"/>
          <w:sz w:val="24"/>
          <w:szCs w:val="24"/>
        </w:rPr>
        <w:t>O cálculo do percentual dos serviços concluídos dentro do tempo médio esperado baseia-se na relação entre o número de ordens de serviço executadas dentro do tempo médio esperado e o número de ordens de serviço finalizadas, no período analisado, conforme a seguinte fórmula:</w:t>
      </w:r>
    </w:p>
    <w:p w14:paraId="16E68A33" w14:textId="77777777" w:rsidR="00891C89" w:rsidRPr="00CC7A20" w:rsidRDefault="00891C89" w:rsidP="00891C89">
      <w:pPr>
        <w:spacing w:before="240"/>
        <w:jc w:val="both"/>
      </w:pPr>
      <m:oMathPara>
        <m:oMath>
          <m:r>
            <w:rPr>
              <w:rFonts w:ascii="Cambria Math" w:hAnsi="Cambria Math" w:cs="Arial"/>
              <w:sz w:val="24"/>
              <w:szCs w:val="24"/>
            </w:rPr>
            <m:t>IPerf</m:t>
          </m:r>
          <m:d>
            <m:dPr>
              <m:ctrlPr>
                <w:rPr>
                  <w:rFonts w:ascii="Cambria Math" w:hAnsi="Cambria Math" w:cs="Arial"/>
                  <w:i/>
                  <w:sz w:val="24"/>
                  <w:szCs w:val="24"/>
                </w:rPr>
              </m:ctrlPr>
            </m:dPr>
            <m:e>
              <m:r>
                <w:rPr>
                  <w:rFonts w:ascii="Cambria Math" w:hAnsi="Cambria Math" w:cs="Arial"/>
                  <w:sz w:val="24"/>
                  <w:szCs w:val="24"/>
                </w:rPr>
                <m:t>%</m:t>
              </m:r>
            </m:e>
          </m:d>
          <m:r>
            <w:rPr>
              <w:rFonts w:ascii="Cambria Math" w:hAnsi="Cambria Math" w:cs="Arial"/>
              <w:sz w:val="24"/>
              <w:szCs w:val="24"/>
            </w:rPr>
            <m:t xml:space="preserve">= </m:t>
          </m:r>
          <m:f>
            <m:fPr>
              <m:ctrlPr>
                <w:rPr>
                  <w:rFonts w:ascii="Cambria Math" w:hAnsi="Cambria Math" w:cs="Arial"/>
                  <w:i/>
                  <w:sz w:val="24"/>
                  <w:szCs w:val="24"/>
                </w:rPr>
              </m:ctrlPr>
            </m:fPr>
            <m:num>
              <m:r>
                <m:rPr>
                  <m:sty m:val="b"/>
                </m:rPr>
                <w:rPr>
                  <w:rFonts w:ascii="Cambria Math" w:eastAsia="Times New Roman" w:hAnsi="Cambria Math" w:cs="Arial"/>
                  <w:color w:val="000000"/>
                  <w:sz w:val="24"/>
                  <w:szCs w:val="24"/>
                  <w:lang w:eastAsia="pt-BR"/>
                </w:rPr>
                <m:t>nº de O.S. com duração padrão</m:t>
              </m:r>
            </m:num>
            <m:den>
              <m:r>
                <m:rPr>
                  <m:sty m:val="b"/>
                </m:rPr>
                <w:rPr>
                  <w:rFonts w:ascii="Cambria Math" w:eastAsia="Times New Roman" w:hAnsi="Cambria Math" w:cs="Arial"/>
                  <w:color w:val="000000"/>
                  <w:sz w:val="24"/>
                  <w:szCs w:val="24"/>
                  <w:lang w:eastAsia="pt-BR"/>
                </w:rPr>
                <m:t>nº de O.S. finalizadas</m:t>
              </m:r>
            </m:den>
          </m:f>
          <m:r>
            <w:rPr>
              <w:rFonts w:ascii="Cambria Math" w:hAnsi="Cambria Math" w:cs="Arial"/>
              <w:sz w:val="24"/>
              <w:szCs w:val="24"/>
            </w:rPr>
            <m:t>×100</m:t>
          </m:r>
        </m:oMath>
      </m:oMathPara>
    </w:p>
    <w:p w14:paraId="25508C36" w14:textId="77777777" w:rsidR="00891C89" w:rsidRPr="00735073" w:rsidRDefault="00891C89" w:rsidP="00891C89">
      <w:pPr>
        <w:pStyle w:val="PargrafodaLista"/>
        <w:spacing w:after="0" w:line="360" w:lineRule="auto"/>
        <w:ind w:left="0"/>
        <w:jc w:val="both"/>
        <w:rPr>
          <w:rFonts w:ascii="Arial" w:hAnsi="Arial" w:cs="Arial"/>
          <w:sz w:val="24"/>
          <w:szCs w:val="24"/>
        </w:rPr>
      </w:pPr>
    </w:p>
    <w:p w14:paraId="1E1FCA9D" w14:textId="77777777" w:rsidR="00891C89" w:rsidRPr="005063C6" w:rsidRDefault="00891C89" w:rsidP="00891C89">
      <w:pPr>
        <w:spacing w:after="0" w:line="240" w:lineRule="auto"/>
        <w:jc w:val="both"/>
        <w:rPr>
          <w:rFonts w:ascii="Arial" w:hAnsi="Arial" w:cs="Arial"/>
          <w:sz w:val="24"/>
          <w:szCs w:val="24"/>
        </w:rPr>
      </w:pPr>
      <w:r w:rsidRPr="005063C6">
        <w:rPr>
          <w:rFonts w:ascii="Arial" w:hAnsi="Arial" w:cs="Arial"/>
          <w:sz w:val="24"/>
          <w:szCs w:val="24"/>
        </w:rPr>
        <w:br w:type="page"/>
      </w:r>
    </w:p>
    <w:p w14:paraId="44AC9817" w14:textId="77777777" w:rsidR="00891C89" w:rsidRPr="005063C6" w:rsidRDefault="00891C89" w:rsidP="00891C89">
      <w:pPr>
        <w:pStyle w:val="Ttulo1"/>
        <w:ind w:left="426" w:hanging="426"/>
      </w:pPr>
      <w:r w:rsidRPr="005063C6">
        <w:lastRenderedPageBreak/>
        <w:t xml:space="preserve">ANEXO </w:t>
      </w:r>
      <w:r>
        <w:t>VIII</w:t>
      </w:r>
      <w:r w:rsidRPr="005063C6">
        <w:t xml:space="preserve"> – TERMO DE CONCESSÃO DE CHAVES PARA ABERTURA DE HIDRANTES</w:t>
      </w:r>
    </w:p>
    <w:p w14:paraId="2C5386E5" w14:textId="77777777" w:rsidR="00891C89" w:rsidRPr="005063C6" w:rsidRDefault="00891C89" w:rsidP="00891C89">
      <w:pPr>
        <w:spacing w:after="0" w:line="360" w:lineRule="auto"/>
        <w:jc w:val="both"/>
        <w:rPr>
          <w:rFonts w:ascii="Arial" w:hAnsi="Arial" w:cs="Arial"/>
          <w:color w:val="000000"/>
        </w:rPr>
      </w:pPr>
    </w:p>
    <w:p w14:paraId="1B6ABF2F"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b/>
          <w:bCs/>
          <w:color w:val="000000"/>
        </w:rPr>
        <w:t>Concedente</w:t>
      </w:r>
      <w:r w:rsidRPr="005063C6">
        <w:rPr>
          <w:rFonts w:ascii="Arial" w:hAnsi="Arial" w:cs="Arial"/>
          <w:color w:val="000000"/>
        </w:rPr>
        <w:t>: CESAMA – Companhia de Saneamento Municipal, CNPJ nº 21.572.243/0001-74.</w:t>
      </w:r>
    </w:p>
    <w:p w14:paraId="69352631"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b/>
          <w:bCs/>
          <w:color w:val="000000"/>
        </w:rPr>
        <w:t>Concessionária</w:t>
      </w:r>
      <w:r w:rsidRPr="005063C6">
        <w:rPr>
          <w:rFonts w:ascii="Arial" w:hAnsi="Arial" w:cs="Arial"/>
          <w:color w:val="000000"/>
        </w:rPr>
        <w:t>: ......................................</w:t>
      </w:r>
    </w:p>
    <w:p w14:paraId="370727E1" w14:textId="77777777" w:rsidR="00891C89" w:rsidRPr="005063C6" w:rsidRDefault="00891C89" w:rsidP="00891C89">
      <w:pPr>
        <w:spacing w:after="0" w:line="360" w:lineRule="auto"/>
        <w:jc w:val="both"/>
        <w:rPr>
          <w:rFonts w:ascii="Arial" w:hAnsi="Arial" w:cs="Arial"/>
          <w:color w:val="000000"/>
        </w:rPr>
      </w:pPr>
    </w:p>
    <w:p w14:paraId="2891A2CE"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 xml:space="preserve">A empresa </w:t>
      </w:r>
      <w:r w:rsidRPr="005063C6">
        <w:rPr>
          <w:rFonts w:ascii="Arial" w:hAnsi="Arial" w:cs="Arial"/>
          <w:b/>
          <w:bCs/>
          <w:color w:val="000000"/>
        </w:rPr>
        <w:t>........................</w:t>
      </w:r>
      <w:r w:rsidRPr="005063C6">
        <w:rPr>
          <w:rFonts w:ascii="Arial" w:hAnsi="Arial" w:cs="Arial"/>
          <w:color w:val="000000"/>
        </w:rPr>
        <w:t xml:space="preserve">, doravante denominada </w:t>
      </w:r>
      <w:r w:rsidRPr="005063C6">
        <w:rPr>
          <w:rFonts w:ascii="Arial" w:hAnsi="Arial" w:cs="Arial"/>
          <w:b/>
          <w:bCs/>
          <w:color w:val="000000"/>
        </w:rPr>
        <w:t>Concessionária</w:t>
      </w:r>
      <w:r w:rsidRPr="005063C6">
        <w:rPr>
          <w:rFonts w:ascii="Arial" w:hAnsi="Arial" w:cs="Arial"/>
          <w:color w:val="000000"/>
        </w:rPr>
        <w:t xml:space="preserve">, declara, por meio deste documento, que recebeu da CESAMA – Companhia de Saneamento Municipal, doravante denominada </w:t>
      </w:r>
      <w:r w:rsidRPr="005063C6">
        <w:rPr>
          <w:rFonts w:ascii="Arial" w:hAnsi="Arial" w:cs="Arial"/>
          <w:b/>
          <w:bCs/>
          <w:color w:val="000000"/>
        </w:rPr>
        <w:t>Concedente</w:t>
      </w:r>
      <w:r w:rsidRPr="005063C6">
        <w:rPr>
          <w:rFonts w:ascii="Arial" w:hAnsi="Arial" w:cs="Arial"/>
          <w:color w:val="000000"/>
        </w:rPr>
        <w:t>, 4 (quatro) chaves magnéticas para abertura de hidrantes. As chaves serão utilizadas exclusivamente na execução dos serviços contratados no âmbito do Contrato nº ..............., conforme as cláusulas e condições estabelecidas a seguir.</w:t>
      </w:r>
    </w:p>
    <w:p w14:paraId="761F77EC" w14:textId="77777777" w:rsidR="00891C89" w:rsidRPr="005063C6" w:rsidRDefault="00891C89" w:rsidP="00891C89">
      <w:pPr>
        <w:spacing w:after="0" w:line="360" w:lineRule="auto"/>
        <w:jc w:val="both"/>
        <w:rPr>
          <w:rFonts w:ascii="Arial" w:hAnsi="Arial" w:cs="Arial"/>
          <w:b/>
          <w:bCs/>
          <w:color w:val="000000"/>
        </w:rPr>
      </w:pPr>
      <w:r w:rsidRPr="005063C6">
        <w:rPr>
          <w:rFonts w:ascii="Arial" w:hAnsi="Arial" w:cs="Arial"/>
          <w:b/>
          <w:bCs/>
          <w:color w:val="000000"/>
        </w:rPr>
        <w:t>Cláusulas e Condições</w:t>
      </w:r>
    </w:p>
    <w:p w14:paraId="304896B1" w14:textId="77777777" w:rsidR="00891C89" w:rsidRPr="005063C6" w:rsidRDefault="00891C89" w:rsidP="00891C89">
      <w:pPr>
        <w:spacing w:after="0" w:line="360" w:lineRule="auto"/>
        <w:jc w:val="both"/>
        <w:rPr>
          <w:rFonts w:ascii="Arial" w:hAnsi="Arial" w:cs="Arial"/>
          <w:b/>
          <w:bCs/>
          <w:color w:val="000000"/>
        </w:rPr>
      </w:pPr>
      <w:r w:rsidRPr="005063C6">
        <w:rPr>
          <w:rFonts w:ascii="Arial" w:hAnsi="Arial" w:cs="Arial"/>
          <w:b/>
          <w:bCs/>
          <w:color w:val="000000"/>
        </w:rPr>
        <w:t>1. Objeto:</w:t>
      </w:r>
    </w:p>
    <w:p w14:paraId="6BC9C4D0"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A presente concessão tem como objeto o empréstimo de ___ (“</w:t>
      </w:r>
      <w:r w:rsidRPr="005063C6">
        <w:rPr>
          <w:rFonts w:ascii="Arial" w:hAnsi="Arial" w:cs="Arial"/>
          <w:i/>
          <w:iCs/>
          <w:color w:val="000000"/>
        </w:rPr>
        <w:t>quantidade</w:t>
      </w:r>
      <w:r w:rsidRPr="005063C6">
        <w:rPr>
          <w:rFonts w:ascii="Arial" w:hAnsi="Arial" w:cs="Arial"/>
          <w:color w:val="000000"/>
        </w:rPr>
        <w:t>”) chaves magnéticas para abertura de hidrantes, as quais serão utilizadas exclusivamente no período e no âmbito da prestação dos serviços contratados pela CESAMA.</w:t>
      </w:r>
    </w:p>
    <w:p w14:paraId="36904877" w14:textId="77777777" w:rsidR="00891C89" w:rsidRPr="005063C6" w:rsidRDefault="00891C89" w:rsidP="00891C89">
      <w:pPr>
        <w:spacing w:after="0" w:line="360" w:lineRule="auto"/>
        <w:jc w:val="both"/>
        <w:rPr>
          <w:rFonts w:ascii="Arial" w:hAnsi="Arial" w:cs="Arial"/>
          <w:color w:val="000000"/>
        </w:rPr>
      </w:pPr>
    </w:p>
    <w:p w14:paraId="5838BC18" w14:textId="77777777" w:rsidR="00891C89" w:rsidRPr="005063C6" w:rsidRDefault="00891C89" w:rsidP="00891C89">
      <w:pPr>
        <w:spacing w:after="0" w:line="360" w:lineRule="auto"/>
        <w:jc w:val="both"/>
        <w:rPr>
          <w:rFonts w:ascii="Arial" w:hAnsi="Arial" w:cs="Arial"/>
          <w:b/>
          <w:bCs/>
          <w:color w:val="000000"/>
        </w:rPr>
      </w:pPr>
      <w:r w:rsidRPr="005063C6">
        <w:rPr>
          <w:rFonts w:ascii="Arial" w:hAnsi="Arial" w:cs="Arial"/>
          <w:b/>
          <w:bCs/>
          <w:color w:val="000000"/>
        </w:rPr>
        <w:t>2. Responsabilidade pela Utilização e Guarda:</w:t>
      </w:r>
    </w:p>
    <w:p w14:paraId="1394CDC5"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2.1. A Concessionária compromete-se a utilizar as chaves exclusivamente para os fins previstos no contrato de prestação de serviços.</w:t>
      </w:r>
    </w:p>
    <w:p w14:paraId="4EA6CB5E"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2.2. A Concessionária assume integral responsabilidade pela guarda, conservação e correta utilização das chaves durante o período em que estiverem sob sua posse.</w:t>
      </w:r>
    </w:p>
    <w:p w14:paraId="6FD4B5F4" w14:textId="77777777" w:rsidR="00891C89" w:rsidRPr="005063C6" w:rsidRDefault="00891C89" w:rsidP="00891C89">
      <w:pPr>
        <w:spacing w:after="0" w:line="360" w:lineRule="auto"/>
        <w:jc w:val="both"/>
        <w:rPr>
          <w:rFonts w:ascii="Arial" w:hAnsi="Arial" w:cs="Arial"/>
          <w:color w:val="000000"/>
        </w:rPr>
      </w:pPr>
    </w:p>
    <w:p w14:paraId="4E55458E" w14:textId="77777777" w:rsidR="00891C89" w:rsidRPr="005063C6" w:rsidRDefault="00891C89" w:rsidP="00891C89">
      <w:pPr>
        <w:spacing w:after="0" w:line="360" w:lineRule="auto"/>
        <w:jc w:val="both"/>
        <w:rPr>
          <w:rFonts w:ascii="Arial" w:hAnsi="Arial" w:cs="Arial"/>
          <w:b/>
          <w:bCs/>
          <w:color w:val="000000"/>
        </w:rPr>
      </w:pPr>
      <w:r w:rsidRPr="005063C6">
        <w:rPr>
          <w:rFonts w:ascii="Arial" w:hAnsi="Arial" w:cs="Arial"/>
          <w:b/>
          <w:bCs/>
          <w:color w:val="000000"/>
        </w:rPr>
        <w:t>3. Devolução:</w:t>
      </w:r>
    </w:p>
    <w:p w14:paraId="385A326D"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3.1. As chaves deverão ser devolvidas à Concedente em perfeitas condições de uso ao término do contrato ou quando solicitadas pela CESAMA, conforme acordado entre as partes.</w:t>
      </w:r>
    </w:p>
    <w:p w14:paraId="774D5144" w14:textId="77777777" w:rsidR="00891C89" w:rsidRPr="005063C6" w:rsidRDefault="00891C89" w:rsidP="00891C89">
      <w:pPr>
        <w:spacing w:after="0" w:line="360" w:lineRule="auto"/>
        <w:jc w:val="both"/>
        <w:rPr>
          <w:rFonts w:ascii="Arial" w:hAnsi="Arial" w:cs="Arial"/>
          <w:color w:val="000000"/>
        </w:rPr>
      </w:pPr>
    </w:p>
    <w:p w14:paraId="6C339D74" w14:textId="77777777" w:rsidR="00891C89" w:rsidRPr="005063C6" w:rsidRDefault="00891C89" w:rsidP="00891C89">
      <w:pPr>
        <w:spacing w:after="0" w:line="360" w:lineRule="auto"/>
        <w:jc w:val="both"/>
        <w:rPr>
          <w:rFonts w:ascii="Arial" w:hAnsi="Arial" w:cs="Arial"/>
          <w:b/>
          <w:bCs/>
          <w:color w:val="000000"/>
        </w:rPr>
      </w:pPr>
      <w:r w:rsidRPr="005063C6">
        <w:rPr>
          <w:rFonts w:ascii="Arial" w:hAnsi="Arial" w:cs="Arial"/>
          <w:b/>
          <w:bCs/>
          <w:color w:val="000000"/>
        </w:rPr>
        <w:t>4. Substituição em Caso de Perda, Roubo ou Danos:</w:t>
      </w:r>
    </w:p>
    <w:p w14:paraId="132C5FCF"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4.1. Em caso de perda, roubo ou qualquer dano que torne as ferramentas inutilizáveis, a Concessionária deverá arcar com todos os custos referentes à reposição de novas chaves magnéticas, conforme os padrões e especificações técnicas da Concedente.</w:t>
      </w:r>
    </w:p>
    <w:p w14:paraId="286434A2"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lastRenderedPageBreak/>
        <w:t>4.2. A reposição deverá ser realizada no prazo máximo de 20 dias úteis, contados a partir da comunicação do ocorrido à CESAMA.</w:t>
      </w:r>
    </w:p>
    <w:p w14:paraId="2743F9AE" w14:textId="77777777" w:rsidR="00891C89" w:rsidRPr="005063C6" w:rsidRDefault="00891C89" w:rsidP="00891C89">
      <w:pPr>
        <w:spacing w:after="0" w:line="360" w:lineRule="auto"/>
        <w:jc w:val="both"/>
        <w:rPr>
          <w:rFonts w:ascii="Arial" w:hAnsi="Arial" w:cs="Arial"/>
          <w:color w:val="000000"/>
        </w:rPr>
      </w:pPr>
    </w:p>
    <w:p w14:paraId="75CE3EFB" w14:textId="77777777" w:rsidR="00891C89" w:rsidRPr="005063C6" w:rsidRDefault="00891C89" w:rsidP="00891C89">
      <w:pPr>
        <w:spacing w:after="0" w:line="360" w:lineRule="auto"/>
        <w:jc w:val="both"/>
        <w:rPr>
          <w:rFonts w:ascii="Arial" w:hAnsi="Arial" w:cs="Arial"/>
          <w:b/>
          <w:bCs/>
          <w:color w:val="000000"/>
        </w:rPr>
      </w:pPr>
      <w:r w:rsidRPr="005063C6">
        <w:rPr>
          <w:rFonts w:ascii="Arial" w:hAnsi="Arial" w:cs="Arial"/>
          <w:b/>
          <w:bCs/>
          <w:color w:val="000000"/>
        </w:rPr>
        <w:t>5. Vigência:</w:t>
      </w:r>
    </w:p>
    <w:p w14:paraId="04531AEC"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O presente termo terá vigência durante todo o período do contrato de prestação de serviços firmado entre as partes, sendo extinto automaticamente com a devolução das chaves e a quitação de eventuais pendências.</w:t>
      </w:r>
    </w:p>
    <w:p w14:paraId="033C8D68" w14:textId="77777777" w:rsidR="00891C89" w:rsidRPr="005063C6" w:rsidRDefault="00891C89" w:rsidP="00891C89">
      <w:pPr>
        <w:spacing w:after="0" w:line="360" w:lineRule="auto"/>
        <w:jc w:val="both"/>
        <w:rPr>
          <w:rFonts w:ascii="Arial" w:hAnsi="Arial" w:cs="Arial"/>
          <w:color w:val="000000"/>
        </w:rPr>
      </w:pPr>
    </w:p>
    <w:p w14:paraId="45096EB3" w14:textId="77777777" w:rsidR="00891C89" w:rsidRPr="005063C6" w:rsidRDefault="00891C89" w:rsidP="00891C89">
      <w:pPr>
        <w:spacing w:after="0" w:line="360" w:lineRule="auto"/>
        <w:jc w:val="both"/>
        <w:rPr>
          <w:rFonts w:ascii="Arial" w:hAnsi="Arial" w:cs="Arial"/>
          <w:b/>
          <w:bCs/>
          <w:color w:val="000000"/>
        </w:rPr>
      </w:pPr>
      <w:r w:rsidRPr="005063C6">
        <w:rPr>
          <w:rFonts w:ascii="Arial" w:hAnsi="Arial" w:cs="Arial"/>
          <w:b/>
          <w:bCs/>
          <w:color w:val="000000"/>
        </w:rPr>
        <w:t>6. Disposições Finais:</w:t>
      </w:r>
    </w:p>
    <w:p w14:paraId="15E8B168"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6.1. Este termo entra em vigor na data de sua assinatura pelas partes.</w:t>
      </w:r>
    </w:p>
    <w:p w14:paraId="1AEAAE3D"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6.2. A Concedente reserva-se o direito de solicitar a devolução das chaves a qualquer momento, mediante comunicação prévia à Concessionária.</w:t>
      </w:r>
    </w:p>
    <w:p w14:paraId="382B0A44" w14:textId="77777777" w:rsidR="00891C89" w:rsidRPr="005063C6" w:rsidRDefault="00891C89" w:rsidP="00891C89">
      <w:pPr>
        <w:spacing w:after="0" w:line="360" w:lineRule="auto"/>
        <w:jc w:val="both"/>
        <w:rPr>
          <w:rFonts w:ascii="Arial" w:hAnsi="Arial" w:cs="Arial"/>
          <w:color w:val="000000"/>
        </w:rPr>
      </w:pPr>
    </w:p>
    <w:p w14:paraId="66359DB4"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E por estarem de acordo, as partes assinam o presente termo em 2 (duas) vias de igual teor e forma, para que produza seus efeitos legais.</w:t>
      </w:r>
    </w:p>
    <w:p w14:paraId="31EFFBC7" w14:textId="77777777" w:rsidR="00891C89" w:rsidRPr="005063C6" w:rsidRDefault="00891C89" w:rsidP="00891C89">
      <w:pPr>
        <w:spacing w:after="0" w:line="360" w:lineRule="auto"/>
        <w:jc w:val="both"/>
        <w:rPr>
          <w:rFonts w:ascii="Arial" w:hAnsi="Arial" w:cs="Arial"/>
          <w:color w:val="000000"/>
        </w:rPr>
      </w:pPr>
    </w:p>
    <w:p w14:paraId="5E9ABEA8" w14:textId="77777777" w:rsidR="00891C89" w:rsidRPr="005063C6" w:rsidRDefault="00891C89" w:rsidP="00891C89">
      <w:pPr>
        <w:spacing w:after="0" w:line="360" w:lineRule="auto"/>
        <w:jc w:val="both"/>
        <w:rPr>
          <w:rFonts w:ascii="Arial" w:hAnsi="Arial" w:cs="Arial"/>
          <w:color w:val="000000"/>
        </w:rPr>
      </w:pPr>
      <w:r w:rsidRPr="005063C6">
        <w:rPr>
          <w:rFonts w:ascii="Arial" w:hAnsi="Arial" w:cs="Arial"/>
          <w:color w:val="000000"/>
        </w:rPr>
        <w:t xml:space="preserve">Juiz de Fora, ___ de ____________ </w:t>
      </w:r>
      <w:proofErr w:type="spellStart"/>
      <w:r w:rsidRPr="005063C6">
        <w:rPr>
          <w:rFonts w:ascii="Arial" w:hAnsi="Arial" w:cs="Arial"/>
          <w:color w:val="000000"/>
        </w:rPr>
        <w:t>de</w:t>
      </w:r>
      <w:proofErr w:type="spellEnd"/>
      <w:r w:rsidRPr="005063C6">
        <w:rPr>
          <w:rFonts w:ascii="Arial" w:hAnsi="Arial" w:cs="Arial"/>
          <w:color w:val="000000"/>
        </w:rPr>
        <w:t xml:space="preserve"> ______.</w:t>
      </w:r>
    </w:p>
    <w:p w14:paraId="71912A2A" w14:textId="77777777" w:rsidR="00891C89" w:rsidRPr="005063C6" w:rsidRDefault="00891C89" w:rsidP="00891C89">
      <w:pPr>
        <w:spacing w:after="0" w:line="360" w:lineRule="auto"/>
        <w:jc w:val="both"/>
        <w:rPr>
          <w:rFonts w:ascii="Arial" w:hAnsi="Arial" w:cs="Arial"/>
          <w:color w:val="000000"/>
        </w:rPr>
      </w:pPr>
    </w:p>
    <w:p w14:paraId="690B861D" w14:textId="77777777" w:rsidR="00891C89" w:rsidRPr="005063C6" w:rsidRDefault="00891C89" w:rsidP="00891C89">
      <w:pPr>
        <w:spacing w:after="0" w:line="360" w:lineRule="auto"/>
        <w:jc w:val="both"/>
        <w:rPr>
          <w:rFonts w:ascii="Arial" w:hAnsi="Arial" w:cs="Arial"/>
          <w:color w:val="000000"/>
        </w:rPr>
      </w:pPr>
    </w:p>
    <w:p w14:paraId="7A250649" w14:textId="77777777" w:rsidR="00891C89" w:rsidRPr="005063C6" w:rsidRDefault="00891C89" w:rsidP="00891C89">
      <w:pPr>
        <w:spacing w:after="0" w:line="360" w:lineRule="auto"/>
        <w:jc w:val="both"/>
        <w:rPr>
          <w:rFonts w:ascii="Arial" w:hAnsi="Arial" w:cs="Arial"/>
          <w:color w:val="000000"/>
        </w:rPr>
      </w:pPr>
    </w:p>
    <w:p w14:paraId="796F131B" w14:textId="77777777" w:rsidR="00891C89" w:rsidRPr="005063C6" w:rsidRDefault="00891C89" w:rsidP="00891C89">
      <w:pPr>
        <w:spacing w:after="0" w:line="360" w:lineRule="auto"/>
        <w:contextualSpacing/>
        <w:jc w:val="center"/>
        <w:rPr>
          <w:rFonts w:ascii="Arial" w:hAnsi="Arial" w:cs="Arial"/>
          <w:sz w:val="23"/>
          <w:szCs w:val="23"/>
        </w:rPr>
      </w:pPr>
    </w:p>
    <w:tbl>
      <w:tblPr>
        <w:tblStyle w:val="Tabelacomgrade"/>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283"/>
        <w:gridCol w:w="3963"/>
      </w:tblGrid>
      <w:tr w:rsidR="00891C89" w:rsidRPr="005063C6" w14:paraId="105DABAD" w14:textId="77777777" w:rsidTr="00F56407">
        <w:tc>
          <w:tcPr>
            <w:tcW w:w="4248" w:type="dxa"/>
            <w:tcBorders>
              <w:top w:val="single" w:sz="4" w:space="0" w:color="auto"/>
              <w:left w:val="nil"/>
              <w:bottom w:val="nil"/>
              <w:right w:val="nil"/>
            </w:tcBorders>
            <w:hideMark/>
          </w:tcPr>
          <w:p w14:paraId="353CE4ED" w14:textId="77777777" w:rsidR="00891C89" w:rsidRPr="005063C6" w:rsidRDefault="00891C89" w:rsidP="00F56407">
            <w:pPr>
              <w:spacing w:after="0" w:line="240" w:lineRule="auto"/>
              <w:contextualSpacing/>
              <w:jc w:val="center"/>
              <w:rPr>
                <w:rFonts w:ascii="Arial" w:hAnsi="Arial" w:cs="Arial"/>
                <w:b/>
                <w:sz w:val="23"/>
                <w:szCs w:val="23"/>
              </w:rPr>
            </w:pPr>
            <w:r w:rsidRPr="005063C6">
              <w:rPr>
                <w:rFonts w:ascii="Arial" w:hAnsi="Arial" w:cs="Arial"/>
                <w:b/>
                <w:sz w:val="23"/>
                <w:szCs w:val="23"/>
              </w:rPr>
              <w:t>Concedente</w:t>
            </w:r>
          </w:p>
          <w:p w14:paraId="7C272426" w14:textId="77777777" w:rsidR="00891C89" w:rsidRPr="005063C6" w:rsidRDefault="00891C89" w:rsidP="00F56407">
            <w:pPr>
              <w:spacing w:after="0" w:line="240" w:lineRule="auto"/>
              <w:contextualSpacing/>
              <w:jc w:val="center"/>
              <w:rPr>
                <w:rFonts w:ascii="Arial" w:hAnsi="Arial" w:cs="Arial"/>
                <w:bCs/>
                <w:sz w:val="23"/>
                <w:szCs w:val="23"/>
              </w:rPr>
            </w:pPr>
            <w:r w:rsidRPr="005063C6">
              <w:rPr>
                <w:rFonts w:ascii="Arial" w:hAnsi="Arial" w:cs="Arial"/>
                <w:bCs/>
                <w:sz w:val="23"/>
                <w:szCs w:val="23"/>
              </w:rPr>
              <w:t>CESAMA</w:t>
            </w:r>
          </w:p>
        </w:tc>
        <w:tc>
          <w:tcPr>
            <w:tcW w:w="283" w:type="dxa"/>
            <w:tcBorders>
              <w:top w:val="nil"/>
              <w:left w:val="nil"/>
              <w:bottom w:val="nil"/>
              <w:right w:val="nil"/>
            </w:tcBorders>
          </w:tcPr>
          <w:p w14:paraId="04A2ADA9" w14:textId="77777777" w:rsidR="00891C89" w:rsidRPr="005063C6" w:rsidRDefault="00891C89" w:rsidP="00F56407">
            <w:pPr>
              <w:spacing w:after="0" w:line="240" w:lineRule="auto"/>
              <w:contextualSpacing/>
              <w:jc w:val="center"/>
              <w:rPr>
                <w:rFonts w:ascii="Arial" w:hAnsi="Arial" w:cs="Arial"/>
                <w:b/>
                <w:sz w:val="23"/>
                <w:szCs w:val="23"/>
              </w:rPr>
            </w:pPr>
          </w:p>
        </w:tc>
        <w:tc>
          <w:tcPr>
            <w:tcW w:w="3963" w:type="dxa"/>
            <w:tcBorders>
              <w:top w:val="single" w:sz="4" w:space="0" w:color="auto"/>
              <w:left w:val="nil"/>
              <w:bottom w:val="nil"/>
              <w:right w:val="nil"/>
            </w:tcBorders>
            <w:hideMark/>
          </w:tcPr>
          <w:p w14:paraId="6FECD694" w14:textId="77777777" w:rsidR="00891C89" w:rsidRPr="005063C6" w:rsidRDefault="00891C89" w:rsidP="00F56407">
            <w:pPr>
              <w:spacing w:after="0" w:line="240" w:lineRule="auto"/>
              <w:contextualSpacing/>
              <w:jc w:val="center"/>
              <w:rPr>
                <w:rFonts w:ascii="Arial" w:hAnsi="Arial" w:cs="Arial"/>
                <w:bCs/>
                <w:sz w:val="23"/>
                <w:szCs w:val="23"/>
              </w:rPr>
            </w:pPr>
            <w:r w:rsidRPr="005063C6">
              <w:rPr>
                <w:rFonts w:ascii="Arial" w:hAnsi="Arial" w:cs="Arial"/>
                <w:b/>
                <w:sz w:val="23"/>
                <w:szCs w:val="23"/>
              </w:rPr>
              <w:t>Concessionária</w:t>
            </w:r>
          </w:p>
          <w:p w14:paraId="6BF0CFB8" w14:textId="77777777" w:rsidR="00891C89" w:rsidRPr="005063C6" w:rsidRDefault="00891C89" w:rsidP="00F56407">
            <w:pPr>
              <w:spacing w:after="0" w:line="240" w:lineRule="auto"/>
              <w:contextualSpacing/>
              <w:jc w:val="center"/>
              <w:rPr>
                <w:rFonts w:ascii="Arial" w:hAnsi="Arial" w:cs="Arial"/>
                <w:bCs/>
                <w:sz w:val="23"/>
                <w:szCs w:val="23"/>
              </w:rPr>
            </w:pPr>
          </w:p>
        </w:tc>
      </w:tr>
    </w:tbl>
    <w:p w14:paraId="748FB9A0" w14:textId="77777777" w:rsidR="00891C89" w:rsidRPr="005063C6" w:rsidRDefault="00891C89" w:rsidP="00891C89">
      <w:pPr>
        <w:spacing w:after="0" w:line="360" w:lineRule="auto"/>
        <w:jc w:val="both"/>
        <w:rPr>
          <w:rFonts w:ascii="Arial" w:hAnsi="Arial" w:cs="Arial"/>
          <w:color w:val="000000"/>
        </w:rPr>
      </w:pPr>
    </w:p>
    <w:p w14:paraId="48D12EA7" w14:textId="77777777" w:rsidR="00891C89" w:rsidRPr="005063C6" w:rsidRDefault="00891C89" w:rsidP="00891C89">
      <w:pPr>
        <w:rPr>
          <w:rFonts w:ascii="Arial" w:hAnsi="Arial" w:cs="Arial"/>
          <w:sz w:val="24"/>
          <w:szCs w:val="24"/>
        </w:rPr>
      </w:pPr>
    </w:p>
    <w:p w14:paraId="4C645D91" w14:textId="77777777" w:rsidR="007E6D50" w:rsidRPr="00891C89" w:rsidRDefault="007E6D50" w:rsidP="00891C89"/>
    <w:sectPr w:rsidR="007E6D50" w:rsidRPr="00891C89" w:rsidSect="00281BA1">
      <w:headerReference w:type="default" r:id="rId8"/>
      <w:footerReference w:type="even" r:id="rId9"/>
      <w:footerReference w:type="default" r:id="rId10"/>
      <w:pgSz w:w="11906" w:h="16838"/>
      <w:pgMar w:top="1843" w:right="1701"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7816" w14:textId="77777777" w:rsidR="00895DFF" w:rsidRDefault="00895DFF" w:rsidP="00912249">
      <w:pPr>
        <w:spacing w:after="0" w:line="240" w:lineRule="auto"/>
      </w:pPr>
      <w:r>
        <w:separator/>
      </w:r>
    </w:p>
  </w:endnote>
  <w:endnote w:type="continuationSeparator" w:id="0">
    <w:p w14:paraId="268DA43E" w14:textId="77777777" w:rsidR="00895DFF" w:rsidRDefault="00895DFF"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8848B" w14:textId="77777777" w:rsidR="00E64F09" w:rsidRDefault="00E64F09"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FBB7" w14:textId="77777777" w:rsidR="00E64F09" w:rsidRPr="00262B4E" w:rsidRDefault="00E64F0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Companhia de Saneamento Municipal – Cesama</w:t>
    </w:r>
  </w:p>
  <w:p w14:paraId="11D58D3A" w14:textId="77777777" w:rsidR="00E64F09" w:rsidRPr="00262B4E" w:rsidRDefault="00E64F0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48979335" w14:textId="52D2111E" w:rsidR="00E64F09" w:rsidRPr="00262B4E" w:rsidRDefault="00E64F09"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 xml:space="preserve">CEP: 36.013-020 I Juiz de Fora - MG </w:t>
    </w:r>
  </w:p>
  <w:p w14:paraId="79F72760" w14:textId="77777777" w:rsidR="00E64F09" w:rsidRPr="00262B4E" w:rsidRDefault="00E64F09" w:rsidP="00D7507E">
    <w:pPr>
      <w:pStyle w:val="Rodap"/>
      <w:tabs>
        <w:tab w:val="clear" w:pos="8504"/>
        <w:tab w:val="right" w:pos="8505"/>
      </w:tabs>
      <w:ind w:right="-1"/>
      <w:jc w:val="center"/>
      <w:rPr>
        <w:rFonts w:ascii="Arial" w:hAnsi="Arial" w:cs="Arial"/>
        <w:color w:val="AEAAAA"/>
        <w:sz w:val="16"/>
        <w:szCs w:val="16"/>
      </w:rPr>
    </w:pPr>
  </w:p>
  <w:p w14:paraId="19AE86E3" w14:textId="77777777" w:rsidR="00E64F09" w:rsidRPr="00262B4E" w:rsidRDefault="00E64F09"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90901" w14:textId="77777777" w:rsidR="00895DFF" w:rsidRDefault="00895DFF" w:rsidP="00912249">
      <w:pPr>
        <w:spacing w:after="0" w:line="240" w:lineRule="auto"/>
      </w:pPr>
      <w:r>
        <w:separator/>
      </w:r>
    </w:p>
  </w:footnote>
  <w:footnote w:type="continuationSeparator" w:id="0">
    <w:p w14:paraId="65035793" w14:textId="77777777" w:rsidR="00895DFF" w:rsidRDefault="00895DFF"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CB4C0" w14:textId="77777777" w:rsidR="00E64F09" w:rsidRPr="00262B4E" w:rsidRDefault="00E64F09" w:rsidP="00D7507E">
    <w:pPr>
      <w:pStyle w:val="Cabealho"/>
      <w:jc w:val="both"/>
      <w:rPr>
        <w:sz w:val="16"/>
        <w:szCs w:val="16"/>
      </w:rPr>
    </w:pPr>
    <w:r w:rsidRPr="00262B4E">
      <w:rPr>
        <w:noProof/>
        <w:sz w:val="16"/>
        <w:szCs w:val="16"/>
        <w:lang w:eastAsia="pt-BR"/>
      </w:rPr>
      <w:drawing>
        <wp:inline distT="0" distB="0" distL="0" distR="0" wp14:anchorId="71B9F86A" wp14:editId="067BE5CF">
          <wp:extent cx="5400675" cy="647700"/>
          <wp:effectExtent l="0" t="0" r="9525" b="0"/>
          <wp:docPr id="692645182"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3C5A82"/>
    <w:multiLevelType w:val="hybridMultilevel"/>
    <w:tmpl w:val="1102C3D0"/>
    <w:lvl w:ilvl="0" w:tplc="1C9AC86A">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D0051F"/>
    <w:multiLevelType w:val="multilevel"/>
    <w:tmpl w:val="611C08AA"/>
    <w:lvl w:ilvl="0">
      <w:start w:val="1"/>
      <w:numFmt w:val="decimal"/>
      <w:pStyle w:val="Ttulo1"/>
      <w:lvlText w:val="%1."/>
      <w:lvlJc w:val="left"/>
      <w:pPr>
        <w:ind w:left="360" w:hanging="360"/>
      </w:pPr>
      <w:rPr>
        <w:rFonts w:hint="default"/>
      </w:rPr>
    </w:lvl>
    <w:lvl w:ilvl="1">
      <w:start w:val="1"/>
      <w:numFmt w:val="decimal"/>
      <w:lvlText w:val="%1.%2."/>
      <w:lvlJc w:val="left"/>
      <w:pPr>
        <w:ind w:left="792" w:hanging="432"/>
      </w:pPr>
      <w:rPr>
        <w:b/>
        <w:bCs/>
      </w:rPr>
    </w:lvl>
    <w:lvl w:ilvl="2">
      <w:start w:val="1"/>
      <w:numFmt w:val="decimal"/>
      <w:lvlText w:val="%1.%2.%3."/>
      <w:lvlJc w:val="left"/>
      <w:pPr>
        <w:ind w:left="4899" w:hanging="504"/>
      </w:pPr>
      <w:rPr>
        <w:b/>
        <w:bCs/>
        <w:sz w:val="24"/>
        <w:szCs w:val="24"/>
      </w:rPr>
    </w:lvl>
    <w:lvl w:ilvl="3">
      <w:start w:val="1"/>
      <w:numFmt w:val="decimal"/>
      <w:lvlText w:val="%1.%2.%3.%4."/>
      <w:lvlJc w:val="left"/>
      <w:pPr>
        <w:ind w:left="1216" w:hanging="648"/>
      </w:pPr>
      <w:rPr>
        <w:rFonts w:ascii="Arial" w:hAnsi="Arial" w:cs="Arial" w:hint="default"/>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E36198"/>
    <w:multiLevelType w:val="hybridMultilevel"/>
    <w:tmpl w:val="1C7C175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91710"/>
    <w:multiLevelType w:val="hybridMultilevel"/>
    <w:tmpl w:val="0956A7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84711B"/>
    <w:multiLevelType w:val="hybridMultilevel"/>
    <w:tmpl w:val="CCFC908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A547511"/>
    <w:multiLevelType w:val="multilevel"/>
    <w:tmpl w:val="BEF4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3C005A"/>
    <w:multiLevelType w:val="multilevel"/>
    <w:tmpl w:val="3326A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B33595"/>
    <w:multiLevelType w:val="multilevel"/>
    <w:tmpl w:val="3C16868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45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9B72F0"/>
    <w:multiLevelType w:val="hybridMultilevel"/>
    <w:tmpl w:val="4A8E7A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F500974"/>
    <w:multiLevelType w:val="hybridMultilevel"/>
    <w:tmpl w:val="D170608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FF82947"/>
    <w:multiLevelType w:val="multilevel"/>
    <w:tmpl w:val="A7725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3E573E"/>
    <w:multiLevelType w:val="multilevel"/>
    <w:tmpl w:val="49281422"/>
    <w:lvl w:ilvl="0">
      <w:start w:val="7"/>
      <w:numFmt w:val="decimal"/>
      <w:lvlText w:val="%1"/>
      <w:lvlJc w:val="left"/>
      <w:pPr>
        <w:ind w:left="465" w:hanging="465"/>
      </w:pPr>
      <w:rPr>
        <w:rFonts w:hint="default"/>
      </w:rPr>
    </w:lvl>
    <w:lvl w:ilvl="1">
      <w:start w:val="3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953F85"/>
    <w:multiLevelType w:val="hybridMultilevel"/>
    <w:tmpl w:val="40B4A7D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8410CA"/>
    <w:multiLevelType w:val="multilevel"/>
    <w:tmpl w:val="8460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F20706"/>
    <w:multiLevelType w:val="hybridMultilevel"/>
    <w:tmpl w:val="753CE120"/>
    <w:lvl w:ilvl="0" w:tplc="43A0DB84">
      <w:start w:val="1"/>
      <w:numFmt w:val="lowerLetter"/>
      <w:lvlText w:val="%1)"/>
      <w:lvlJc w:val="left"/>
      <w:pPr>
        <w:tabs>
          <w:tab w:val="num" w:pos="360"/>
        </w:tabs>
      </w:pPr>
      <w:rPr>
        <w:rFonts w:ascii="Arial" w:hAnsi="Arial" w:cs="Arial" w:hint="default"/>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6" w15:restartNumberingAfterBreak="0">
    <w:nsid w:val="333B206C"/>
    <w:multiLevelType w:val="hybridMultilevel"/>
    <w:tmpl w:val="2BA493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0CC21BA"/>
    <w:multiLevelType w:val="hybridMultilevel"/>
    <w:tmpl w:val="E304CAF8"/>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8" w15:restartNumberingAfterBreak="0">
    <w:nsid w:val="4AEC0B94"/>
    <w:multiLevelType w:val="hybridMultilevel"/>
    <w:tmpl w:val="D94CDB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06E59DD"/>
    <w:multiLevelType w:val="hybridMultilevel"/>
    <w:tmpl w:val="6F8A7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5956BFD"/>
    <w:multiLevelType w:val="hybridMultilevel"/>
    <w:tmpl w:val="32DA42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8810904"/>
    <w:multiLevelType w:val="hybridMultilevel"/>
    <w:tmpl w:val="FF4A5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9461477"/>
    <w:multiLevelType w:val="multilevel"/>
    <w:tmpl w:val="A21ED2E0"/>
    <w:lvl w:ilvl="0">
      <w:start w:val="6"/>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17"/>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15D1C"/>
    <w:multiLevelType w:val="hybridMultilevel"/>
    <w:tmpl w:val="72AE0F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B5B6D3C"/>
    <w:multiLevelType w:val="multilevel"/>
    <w:tmpl w:val="C3566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CC179F"/>
    <w:multiLevelType w:val="hybridMultilevel"/>
    <w:tmpl w:val="B85640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E094D23"/>
    <w:multiLevelType w:val="multilevel"/>
    <w:tmpl w:val="F3CC9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211C0D"/>
    <w:multiLevelType w:val="multilevel"/>
    <w:tmpl w:val="BA84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DD78C8"/>
    <w:multiLevelType w:val="hybridMultilevel"/>
    <w:tmpl w:val="E0721F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C2C147E"/>
    <w:multiLevelType w:val="multilevel"/>
    <w:tmpl w:val="F692F0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3B751A"/>
    <w:multiLevelType w:val="hybridMultilevel"/>
    <w:tmpl w:val="7A0238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8220924"/>
    <w:multiLevelType w:val="hybridMultilevel"/>
    <w:tmpl w:val="B45CBE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7E40"/>
    <w:multiLevelType w:val="multilevel"/>
    <w:tmpl w:val="632AB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527539">
    <w:abstractNumId w:val="31"/>
  </w:num>
  <w:num w:numId="2" w16cid:durableId="438960769">
    <w:abstractNumId w:val="15"/>
  </w:num>
  <w:num w:numId="3" w16cid:durableId="378087650">
    <w:abstractNumId w:val="2"/>
  </w:num>
  <w:num w:numId="4" w16cid:durableId="1715229947">
    <w:abstractNumId w:val="3"/>
  </w:num>
  <w:num w:numId="5" w16cid:durableId="815103629">
    <w:abstractNumId w:val="13"/>
  </w:num>
  <w:num w:numId="6" w16cid:durableId="906185995">
    <w:abstractNumId w:val="23"/>
  </w:num>
  <w:num w:numId="7" w16cid:durableId="1016881681">
    <w:abstractNumId w:val="29"/>
  </w:num>
  <w:num w:numId="8" w16cid:durableId="2128817982">
    <w:abstractNumId w:val="16"/>
  </w:num>
  <w:num w:numId="9" w16cid:durableId="290211649">
    <w:abstractNumId w:val="5"/>
  </w:num>
  <w:num w:numId="10" w16cid:durableId="1868592040">
    <w:abstractNumId w:val="12"/>
  </w:num>
  <w:num w:numId="11" w16cid:durableId="298809467">
    <w:abstractNumId w:val="27"/>
  </w:num>
  <w:num w:numId="12" w16cid:durableId="1711341731">
    <w:abstractNumId w:val="14"/>
  </w:num>
  <w:num w:numId="13" w16cid:durableId="1405565348">
    <w:abstractNumId w:val="24"/>
  </w:num>
  <w:num w:numId="14" w16cid:durableId="499319953">
    <w:abstractNumId w:val="6"/>
  </w:num>
  <w:num w:numId="15" w16cid:durableId="1527256246">
    <w:abstractNumId w:val="1"/>
  </w:num>
  <w:num w:numId="16" w16cid:durableId="1024943695">
    <w:abstractNumId w:val="7"/>
  </w:num>
  <w:num w:numId="17" w16cid:durableId="1962297684">
    <w:abstractNumId w:val="2"/>
  </w:num>
  <w:num w:numId="18" w16cid:durableId="1609505963">
    <w:abstractNumId w:val="2"/>
  </w:num>
  <w:num w:numId="19" w16cid:durableId="875972450">
    <w:abstractNumId w:val="2"/>
  </w:num>
  <w:num w:numId="20" w16cid:durableId="1381243018">
    <w:abstractNumId w:val="2"/>
  </w:num>
  <w:num w:numId="21" w16cid:durableId="458492172">
    <w:abstractNumId w:val="2"/>
  </w:num>
  <w:num w:numId="22" w16cid:durableId="1338189913">
    <w:abstractNumId w:val="8"/>
  </w:num>
  <w:num w:numId="23" w16cid:durableId="219361954">
    <w:abstractNumId w:val="2"/>
  </w:num>
  <w:num w:numId="24" w16cid:durableId="661544272">
    <w:abstractNumId w:val="10"/>
  </w:num>
  <w:num w:numId="25" w16cid:durableId="1863666555">
    <w:abstractNumId w:val="28"/>
  </w:num>
  <w:num w:numId="26" w16cid:durableId="1263340990">
    <w:abstractNumId w:val="20"/>
  </w:num>
  <w:num w:numId="27" w16cid:durableId="1895653366">
    <w:abstractNumId w:val="33"/>
  </w:num>
  <w:num w:numId="28" w16cid:durableId="710610388">
    <w:abstractNumId w:val="26"/>
  </w:num>
  <w:num w:numId="29" w16cid:durableId="1736538925">
    <w:abstractNumId w:val="11"/>
  </w:num>
  <w:num w:numId="30" w16cid:durableId="622997635">
    <w:abstractNumId w:val="17"/>
  </w:num>
  <w:num w:numId="31" w16cid:durableId="1549803330">
    <w:abstractNumId w:val="19"/>
  </w:num>
  <w:num w:numId="32" w16cid:durableId="785153561">
    <w:abstractNumId w:val="21"/>
  </w:num>
  <w:num w:numId="33" w16cid:durableId="1301570912">
    <w:abstractNumId w:val="30"/>
  </w:num>
  <w:num w:numId="34" w16cid:durableId="1380785134">
    <w:abstractNumId w:val="9"/>
  </w:num>
  <w:num w:numId="35" w16cid:durableId="486166051">
    <w:abstractNumId w:val="25"/>
  </w:num>
  <w:num w:numId="36" w16cid:durableId="1570967969">
    <w:abstractNumId w:val="4"/>
  </w:num>
  <w:num w:numId="37" w16cid:durableId="1097949149">
    <w:abstractNumId w:val="32"/>
  </w:num>
  <w:num w:numId="38" w16cid:durableId="1514493492">
    <w:abstractNumId w:val="18"/>
  </w:num>
  <w:num w:numId="39" w16cid:durableId="73940026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03C73"/>
    <w:rsid w:val="000047D1"/>
    <w:rsid w:val="0000569F"/>
    <w:rsid w:val="000056FC"/>
    <w:rsid w:val="00005ACC"/>
    <w:rsid w:val="000063AF"/>
    <w:rsid w:val="000065DD"/>
    <w:rsid w:val="00007AA3"/>
    <w:rsid w:val="00007CDA"/>
    <w:rsid w:val="0001027B"/>
    <w:rsid w:val="000113CD"/>
    <w:rsid w:val="00012586"/>
    <w:rsid w:val="00013064"/>
    <w:rsid w:val="00013676"/>
    <w:rsid w:val="00013D82"/>
    <w:rsid w:val="000154B7"/>
    <w:rsid w:val="000160E3"/>
    <w:rsid w:val="000173C2"/>
    <w:rsid w:val="00017EED"/>
    <w:rsid w:val="00020D07"/>
    <w:rsid w:val="000210D9"/>
    <w:rsid w:val="00021ABA"/>
    <w:rsid w:val="000221D2"/>
    <w:rsid w:val="000224D1"/>
    <w:rsid w:val="00022758"/>
    <w:rsid w:val="000235E4"/>
    <w:rsid w:val="000248D2"/>
    <w:rsid w:val="00024CDD"/>
    <w:rsid w:val="00024FA9"/>
    <w:rsid w:val="00031921"/>
    <w:rsid w:val="000320D0"/>
    <w:rsid w:val="0003305E"/>
    <w:rsid w:val="00033DF7"/>
    <w:rsid w:val="00033F2D"/>
    <w:rsid w:val="000341E3"/>
    <w:rsid w:val="000353AD"/>
    <w:rsid w:val="0003628D"/>
    <w:rsid w:val="0003646D"/>
    <w:rsid w:val="00036AD8"/>
    <w:rsid w:val="00036B37"/>
    <w:rsid w:val="00036BE1"/>
    <w:rsid w:val="000370D6"/>
    <w:rsid w:val="00037B0F"/>
    <w:rsid w:val="00037DB2"/>
    <w:rsid w:val="00041A25"/>
    <w:rsid w:val="0004226B"/>
    <w:rsid w:val="00042645"/>
    <w:rsid w:val="0004282D"/>
    <w:rsid w:val="00043197"/>
    <w:rsid w:val="000441FB"/>
    <w:rsid w:val="0004439B"/>
    <w:rsid w:val="000446AE"/>
    <w:rsid w:val="00047BB7"/>
    <w:rsid w:val="00051729"/>
    <w:rsid w:val="00051B6F"/>
    <w:rsid w:val="00051C2B"/>
    <w:rsid w:val="0005206C"/>
    <w:rsid w:val="00052A1D"/>
    <w:rsid w:val="00052B10"/>
    <w:rsid w:val="0005325E"/>
    <w:rsid w:val="00054706"/>
    <w:rsid w:val="00054CB8"/>
    <w:rsid w:val="00054D35"/>
    <w:rsid w:val="00054D6E"/>
    <w:rsid w:val="00056CF0"/>
    <w:rsid w:val="000570AD"/>
    <w:rsid w:val="00060415"/>
    <w:rsid w:val="00060CE6"/>
    <w:rsid w:val="00061177"/>
    <w:rsid w:val="0006438A"/>
    <w:rsid w:val="00064733"/>
    <w:rsid w:val="00065689"/>
    <w:rsid w:val="00065E0A"/>
    <w:rsid w:val="00065E9C"/>
    <w:rsid w:val="0006615A"/>
    <w:rsid w:val="00067FEC"/>
    <w:rsid w:val="00070406"/>
    <w:rsid w:val="000709D9"/>
    <w:rsid w:val="00070B05"/>
    <w:rsid w:val="00071105"/>
    <w:rsid w:val="000716C5"/>
    <w:rsid w:val="00071D90"/>
    <w:rsid w:val="00074A5B"/>
    <w:rsid w:val="00074FF2"/>
    <w:rsid w:val="000751D5"/>
    <w:rsid w:val="0007606D"/>
    <w:rsid w:val="00077B1E"/>
    <w:rsid w:val="0008190D"/>
    <w:rsid w:val="00081FAE"/>
    <w:rsid w:val="00083BB5"/>
    <w:rsid w:val="0008444A"/>
    <w:rsid w:val="00084AEE"/>
    <w:rsid w:val="0008505C"/>
    <w:rsid w:val="00087F2C"/>
    <w:rsid w:val="000917A3"/>
    <w:rsid w:val="00093501"/>
    <w:rsid w:val="00093AD5"/>
    <w:rsid w:val="00094CBC"/>
    <w:rsid w:val="000950C0"/>
    <w:rsid w:val="00095ECE"/>
    <w:rsid w:val="000964F8"/>
    <w:rsid w:val="00096BB7"/>
    <w:rsid w:val="000975AA"/>
    <w:rsid w:val="000978CB"/>
    <w:rsid w:val="000A00F7"/>
    <w:rsid w:val="000A0298"/>
    <w:rsid w:val="000A1964"/>
    <w:rsid w:val="000A1A01"/>
    <w:rsid w:val="000A2254"/>
    <w:rsid w:val="000A3C33"/>
    <w:rsid w:val="000A55DF"/>
    <w:rsid w:val="000A5BC6"/>
    <w:rsid w:val="000A5D86"/>
    <w:rsid w:val="000A64A6"/>
    <w:rsid w:val="000A77A9"/>
    <w:rsid w:val="000A78FA"/>
    <w:rsid w:val="000B20B8"/>
    <w:rsid w:val="000B4623"/>
    <w:rsid w:val="000B49AD"/>
    <w:rsid w:val="000B502D"/>
    <w:rsid w:val="000B6816"/>
    <w:rsid w:val="000B6E33"/>
    <w:rsid w:val="000B7540"/>
    <w:rsid w:val="000C0998"/>
    <w:rsid w:val="000C20DF"/>
    <w:rsid w:val="000C38BE"/>
    <w:rsid w:val="000C43D9"/>
    <w:rsid w:val="000C4EF8"/>
    <w:rsid w:val="000C4EFF"/>
    <w:rsid w:val="000C6682"/>
    <w:rsid w:val="000C69A6"/>
    <w:rsid w:val="000C6C91"/>
    <w:rsid w:val="000C73FF"/>
    <w:rsid w:val="000D0DFF"/>
    <w:rsid w:val="000D2266"/>
    <w:rsid w:val="000D2974"/>
    <w:rsid w:val="000D39DB"/>
    <w:rsid w:val="000D3A0D"/>
    <w:rsid w:val="000D4975"/>
    <w:rsid w:val="000D5B8D"/>
    <w:rsid w:val="000D732A"/>
    <w:rsid w:val="000E00B4"/>
    <w:rsid w:val="000E043F"/>
    <w:rsid w:val="000E1C7C"/>
    <w:rsid w:val="000E273E"/>
    <w:rsid w:val="000E3DD5"/>
    <w:rsid w:val="000E446D"/>
    <w:rsid w:val="000E4BD3"/>
    <w:rsid w:val="000E5462"/>
    <w:rsid w:val="000E54F5"/>
    <w:rsid w:val="000E5AC1"/>
    <w:rsid w:val="000E5E97"/>
    <w:rsid w:val="000E6F73"/>
    <w:rsid w:val="000E7022"/>
    <w:rsid w:val="000E7717"/>
    <w:rsid w:val="000F0D92"/>
    <w:rsid w:val="000F1643"/>
    <w:rsid w:val="000F1707"/>
    <w:rsid w:val="000F1F75"/>
    <w:rsid w:val="000F3B2E"/>
    <w:rsid w:val="000F3D5C"/>
    <w:rsid w:val="000F3DCE"/>
    <w:rsid w:val="000F4440"/>
    <w:rsid w:val="000F4D46"/>
    <w:rsid w:val="000F5247"/>
    <w:rsid w:val="000F6D33"/>
    <w:rsid w:val="00100470"/>
    <w:rsid w:val="00100578"/>
    <w:rsid w:val="00100795"/>
    <w:rsid w:val="00100B1A"/>
    <w:rsid w:val="00100D07"/>
    <w:rsid w:val="00101A4D"/>
    <w:rsid w:val="0010281E"/>
    <w:rsid w:val="0010302D"/>
    <w:rsid w:val="001030BC"/>
    <w:rsid w:val="00103E80"/>
    <w:rsid w:val="001040A2"/>
    <w:rsid w:val="001049D5"/>
    <w:rsid w:val="00104CA5"/>
    <w:rsid w:val="001056F6"/>
    <w:rsid w:val="00106C04"/>
    <w:rsid w:val="00111521"/>
    <w:rsid w:val="001115EC"/>
    <w:rsid w:val="00111B81"/>
    <w:rsid w:val="00111BC9"/>
    <w:rsid w:val="001132EF"/>
    <w:rsid w:val="00114849"/>
    <w:rsid w:val="00116729"/>
    <w:rsid w:val="0011712C"/>
    <w:rsid w:val="0011793B"/>
    <w:rsid w:val="00117961"/>
    <w:rsid w:val="00121A67"/>
    <w:rsid w:val="00122703"/>
    <w:rsid w:val="00122A31"/>
    <w:rsid w:val="001232BF"/>
    <w:rsid w:val="00123452"/>
    <w:rsid w:val="0012361E"/>
    <w:rsid w:val="00123AE8"/>
    <w:rsid w:val="0012412F"/>
    <w:rsid w:val="00124572"/>
    <w:rsid w:val="00124B54"/>
    <w:rsid w:val="00126C44"/>
    <w:rsid w:val="00126DD2"/>
    <w:rsid w:val="00127150"/>
    <w:rsid w:val="001274C7"/>
    <w:rsid w:val="001279D5"/>
    <w:rsid w:val="00130A6E"/>
    <w:rsid w:val="00130ABB"/>
    <w:rsid w:val="001310FB"/>
    <w:rsid w:val="0013113E"/>
    <w:rsid w:val="0013169C"/>
    <w:rsid w:val="00131A6F"/>
    <w:rsid w:val="00131CAD"/>
    <w:rsid w:val="001320BC"/>
    <w:rsid w:val="00132170"/>
    <w:rsid w:val="001328BC"/>
    <w:rsid w:val="00132B46"/>
    <w:rsid w:val="00132CCB"/>
    <w:rsid w:val="00133A65"/>
    <w:rsid w:val="0013419A"/>
    <w:rsid w:val="00134AEB"/>
    <w:rsid w:val="00134EC9"/>
    <w:rsid w:val="00135079"/>
    <w:rsid w:val="001353A0"/>
    <w:rsid w:val="001355A2"/>
    <w:rsid w:val="00136114"/>
    <w:rsid w:val="001363E1"/>
    <w:rsid w:val="00136D92"/>
    <w:rsid w:val="00137B90"/>
    <w:rsid w:val="00141336"/>
    <w:rsid w:val="00141E36"/>
    <w:rsid w:val="00142BD9"/>
    <w:rsid w:val="00143200"/>
    <w:rsid w:val="00143876"/>
    <w:rsid w:val="001447BA"/>
    <w:rsid w:val="001458BC"/>
    <w:rsid w:val="00145BEB"/>
    <w:rsid w:val="00146008"/>
    <w:rsid w:val="001464CE"/>
    <w:rsid w:val="0014696C"/>
    <w:rsid w:val="00146C30"/>
    <w:rsid w:val="00151900"/>
    <w:rsid w:val="0015194C"/>
    <w:rsid w:val="0015286D"/>
    <w:rsid w:val="001530A7"/>
    <w:rsid w:val="001534DD"/>
    <w:rsid w:val="00154288"/>
    <w:rsid w:val="00154501"/>
    <w:rsid w:val="00154B16"/>
    <w:rsid w:val="00155A0E"/>
    <w:rsid w:val="00156BC9"/>
    <w:rsid w:val="00156C3C"/>
    <w:rsid w:val="00156F58"/>
    <w:rsid w:val="00160CA8"/>
    <w:rsid w:val="00162C43"/>
    <w:rsid w:val="00163EC3"/>
    <w:rsid w:val="0016403A"/>
    <w:rsid w:val="00165580"/>
    <w:rsid w:val="001670FF"/>
    <w:rsid w:val="0016786C"/>
    <w:rsid w:val="00167A83"/>
    <w:rsid w:val="00167E44"/>
    <w:rsid w:val="00167F0B"/>
    <w:rsid w:val="00170205"/>
    <w:rsid w:val="00171194"/>
    <w:rsid w:val="00172814"/>
    <w:rsid w:val="0017444B"/>
    <w:rsid w:val="00174F65"/>
    <w:rsid w:val="00175B40"/>
    <w:rsid w:val="00175B96"/>
    <w:rsid w:val="00175EB3"/>
    <w:rsid w:val="001771DA"/>
    <w:rsid w:val="00177545"/>
    <w:rsid w:val="00177A54"/>
    <w:rsid w:val="00177FD8"/>
    <w:rsid w:val="00180D50"/>
    <w:rsid w:val="001814FF"/>
    <w:rsid w:val="00182BBA"/>
    <w:rsid w:val="00183399"/>
    <w:rsid w:val="001837B5"/>
    <w:rsid w:val="00183B00"/>
    <w:rsid w:val="001843E2"/>
    <w:rsid w:val="00184B13"/>
    <w:rsid w:val="00185584"/>
    <w:rsid w:val="0018585B"/>
    <w:rsid w:val="001861F2"/>
    <w:rsid w:val="00186FFF"/>
    <w:rsid w:val="00187B16"/>
    <w:rsid w:val="001905A1"/>
    <w:rsid w:val="00191652"/>
    <w:rsid w:val="00194221"/>
    <w:rsid w:val="00194B41"/>
    <w:rsid w:val="00195DAB"/>
    <w:rsid w:val="001965F4"/>
    <w:rsid w:val="0019676D"/>
    <w:rsid w:val="00197DFF"/>
    <w:rsid w:val="001A00E5"/>
    <w:rsid w:val="001A00ED"/>
    <w:rsid w:val="001A19B5"/>
    <w:rsid w:val="001A3062"/>
    <w:rsid w:val="001A3571"/>
    <w:rsid w:val="001A3A63"/>
    <w:rsid w:val="001A43F0"/>
    <w:rsid w:val="001A4571"/>
    <w:rsid w:val="001A590F"/>
    <w:rsid w:val="001A5A6E"/>
    <w:rsid w:val="001A6A08"/>
    <w:rsid w:val="001A7456"/>
    <w:rsid w:val="001A7473"/>
    <w:rsid w:val="001A74A0"/>
    <w:rsid w:val="001A75A3"/>
    <w:rsid w:val="001B0590"/>
    <w:rsid w:val="001B0DAA"/>
    <w:rsid w:val="001B17C2"/>
    <w:rsid w:val="001B2814"/>
    <w:rsid w:val="001B2A36"/>
    <w:rsid w:val="001B411B"/>
    <w:rsid w:val="001B4EC6"/>
    <w:rsid w:val="001B588F"/>
    <w:rsid w:val="001B58EC"/>
    <w:rsid w:val="001B6553"/>
    <w:rsid w:val="001B72F5"/>
    <w:rsid w:val="001B796A"/>
    <w:rsid w:val="001C006A"/>
    <w:rsid w:val="001C09C1"/>
    <w:rsid w:val="001C0B32"/>
    <w:rsid w:val="001C0B5E"/>
    <w:rsid w:val="001C1CA8"/>
    <w:rsid w:val="001C263D"/>
    <w:rsid w:val="001C2DA2"/>
    <w:rsid w:val="001C3280"/>
    <w:rsid w:val="001C343D"/>
    <w:rsid w:val="001C3452"/>
    <w:rsid w:val="001C4155"/>
    <w:rsid w:val="001C4679"/>
    <w:rsid w:val="001C46F8"/>
    <w:rsid w:val="001C4EB4"/>
    <w:rsid w:val="001C52F4"/>
    <w:rsid w:val="001C65D1"/>
    <w:rsid w:val="001C7244"/>
    <w:rsid w:val="001D00D2"/>
    <w:rsid w:val="001D0213"/>
    <w:rsid w:val="001D1C07"/>
    <w:rsid w:val="001D1C5E"/>
    <w:rsid w:val="001D2414"/>
    <w:rsid w:val="001D4BDF"/>
    <w:rsid w:val="001D6090"/>
    <w:rsid w:val="001D707A"/>
    <w:rsid w:val="001E0097"/>
    <w:rsid w:val="001E01B0"/>
    <w:rsid w:val="001E05F0"/>
    <w:rsid w:val="001E0639"/>
    <w:rsid w:val="001E0BDC"/>
    <w:rsid w:val="001E0F01"/>
    <w:rsid w:val="001E1005"/>
    <w:rsid w:val="001E128A"/>
    <w:rsid w:val="001E14DB"/>
    <w:rsid w:val="001E199A"/>
    <w:rsid w:val="001E19AA"/>
    <w:rsid w:val="001E3285"/>
    <w:rsid w:val="001E3C1D"/>
    <w:rsid w:val="001E568D"/>
    <w:rsid w:val="001E68DE"/>
    <w:rsid w:val="001E6AA0"/>
    <w:rsid w:val="001E7EB8"/>
    <w:rsid w:val="001F08CD"/>
    <w:rsid w:val="001F1362"/>
    <w:rsid w:val="001F1BFB"/>
    <w:rsid w:val="001F2426"/>
    <w:rsid w:val="001F2DDE"/>
    <w:rsid w:val="001F354E"/>
    <w:rsid w:val="001F359B"/>
    <w:rsid w:val="001F4FBD"/>
    <w:rsid w:val="001F56D2"/>
    <w:rsid w:val="001F648A"/>
    <w:rsid w:val="001F6B89"/>
    <w:rsid w:val="001F6BCF"/>
    <w:rsid w:val="001F7862"/>
    <w:rsid w:val="001F7D23"/>
    <w:rsid w:val="00202593"/>
    <w:rsid w:val="002027D8"/>
    <w:rsid w:val="00205129"/>
    <w:rsid w:val="002055CC"/>
    <w:rsid w:val="00205EAC"/>
    <w:rsid w:val="00206149"/>
    <w:rsid w:val="002065CA"/>
    <w:rsid w:val="00206808"/>
    <w:rsid w:val="00206F2F"/>
    <w:rsid w:val="002071C9"/>
    <w:rsid w:val="00207631"/>
    <w:rsid w:val="00207816"/>
    <w:rsid w:val="00207985"/>
    <w:rsid w:val="002102FB"/>
    <w:rsid w:val="002109F8"/>
    <w:rsid w:val="002117D8"/>
    <w:rsid w:val="002121C0"/>
    <w:rsid w:val="00212D80"/>
    <w:rsid w:val="00213357"/>
    <w:rsid w:val="0021441E"/>
    <w:rsid w:val="00215743"/>
    <w:rsid w:val="0021598A"/>
    <w:rsid w:val="00216251"/>
    <w:rsid w:val="002168F7"/>
    <w:rsid w:val="00216EC7"/>
    <w:rsid w:val="002201A1"/>
    <w:rsid w:val="002207E3"/>
    <w:rsid w:val="002212DD"/>
    <w:rsid w:val="0022137E"/>
    <w:rsid w:val="002227B9"/>
    <w:rsid w:val="00222CFB"/>
    <w:rsid w:val="00222EE4"/>
    <w:rsid w:val="00224547"/>
    <w:rsid w:val="00224E7D"/>
    <w:rsid w:val="002255D8"/>
    <w:rsid w:val="0022605D"/>
    <w:rsid w:val="00226EEB"/>
    <w:rsid w:val="00226FED"/>
    <w:rsid w:val="002272AD"/>
    <w:rsid w:val="00230240"/>
    <w:rsid w:val="002302CD"/>
    <w:rsid w:val="002302F3"/>
    <w:rsid w:val="002308AC"/>
    <w:rsid w:val="00231503"/>
    <w:rsid w:val="00232480"/>
    <w:rsid w:val="002333E6"/>
    <w:rsid w:val="00233935"/>
    <w:rsid w:val="00233A94"/>
    <w:rsid w:val="00234566"/>
    <w:rsid w:val="00234694"/>
    <w:rsid w:val="002348AC"/>
    <w:rsid w:val="00234F84"/>
    <w:rsid w:val="0023504D"/>
    <w:rsid w:val="00235CDD"/>
    <w:rsid w:val="00235D6A"/>
    <w:rsid w:val="00236448"/>
    <w:rsid w:val="002370F2"/>
    <w:rsid w:val="00237EBE"/>
    <w:rsid w:val="00237FBF"/>
    <w:rsid w:val="002401BD"/>
    <w:rsid w:val="00241734"/>
    <w:rsid w:val="00241FCE"/>
    <w:rsid w:val="00242D50"/>
    <w:rsid w:val="00244332"/>
    <w:rsid w:val="00245380"/>
    <w:rsid w:val="00246BC5"/>
    <w:rsid w:val="00250611"/>
    <w:rsid w:val="00250648"/>
    <w:rsid w:val="00250F5C"/>
    <w:rsid w:val="0025120D"/>
    <w:rsid w:val="0025185C"/>
    <w:rsid w:val="00251B2D"/>
    <w:rsid w:val="00253D65"/>
    <w:rsid w:val="00253DC9"/>
    <w:rsid w:val="002543AB"/>
    <w:rsid w:val="00254408"/>
    <w:rsid w:val="00254F71"/>
    <w:rsid w:val="0025522B"/>
    <w:rsid w:val="002556D1"/>
    <w:rsid w:val="00256705"/>
    <w:rsid w:val="002577C0"/>
    <w:rsid w:val="00257C48"/>
    <w:rsid w:val="00257E8C"/>
    <w:rsid w:val="002601DA"/>
    <w:rsid w:val="0026031B"/>
    <w:rsid w:val="00260E62"/>
    <w:rsid w:val="002618BF"/>
    <w:rsid w:val="00261E84"/>
    <w:rsid w:val="002625A9"/>
    <w:rsid w:val="00262B4E"/>
    <w:rsid w:val="00262E88"/>
    <w:rsid w:val="00263B3D"/>
    <w:rsid w:val="00263F96"/>
    <w:rsid w:val="00264A93"/>
    <w:rsid w:val="00265ADA"/>
    <w:rsid w:val="00266B36"/>
    <w:rsid w:val="002672DC"/>
    <w:rsid w:val="00267FBF"/>
    <w:rsid w:val="002700B4"/>
    <w:rsid w:val="002702EA"/>
    <w:rsid w:val="00270441"/>
    <w:rsid w:val="00270914"/>
    <w:rsid w:val="00273ECD"/>
    <w:rsid w:val="00274140"/>
    <w:rsid w:val="00274CB8"/>
    <w:rsid w:val="002757E9"/>
    <w:rsid w:val="00276062"/>
    <w:rsid w:val="002776F5"/>
    <w:rsid w:val="00277EE2"/>
    <w:rsid w:val="00280582"/>
    <w:rsid w:val="002809C9"/>
    <w:rsid w:val="0028118B"/>
    <w:rsid w:val="00281424"/>
    <w:rsid w:val="002817D7"/>
    <w:rsid w:val="00281BA1"/>
    <w:rsid w:val="00281C3C"/>
    <w:rsid w:val="002839D2"/>
    <w:rsid w:val="00283A56"/>
    <w:rsid w:val="00284060"/>
    <w:rsid w:val="00284710"/>
    <w:rsid w:val="002847EA"/>
    <w:rsid w:val="00284CE6"/>
    <w:rsid w:val="00285454"/>
    <w:rsid w:val="00285734"/>
    <w:rsid w:val="0028770B"/>
    <w:rsid w:val="00290833"/>
    <w:rsid w:val="00290CA8"/>
    <w:rsid w:val="0029109C"/>
    <w:rsid w:val="002914B0"/>
    <w:rsid w:val="0029216E"/>
    <w:rsid w:val="00292437"/>
    <w:rsid w:val="00295B66"/>
    <w:rsid w:val="00295BF0"/>
    <w:rsid w:val="0029731A"/>
    <w:rsid w:val="00297950"/>
    <w:rsid w:val="002A0030"/>
    <w:rsid w:val="002A0F7C"/>
    <w:rsid w:val="002A1AB5"/>
    <w:rsid w:val="002A1F99"/>
    <w:rsid w:val="002A2C73"/>
    <w:rsid w:val="002A51B1"/>
    <w:rsid w:val="002A580F"/>
    <w:rsid w:val="002A5ABF"/>
    <w:rsid w:val="002A5F6F"/>
    <w:rsid w:val="002A60F1"/>
    <w:rsid w:val="002A657C"/>
    <w:rsid w:val="002A688A"/>
    <w:rsid w:val="002A6F49"/>
    <w:rsid w:val="002A7A71"/>
    <w:rsid w:val="002A7FD4"/>
    <w:rsid w:val="002B02B8"/>
    <w:rsid w:val="002B09E4"/>
    <w:rsid w:val="002B138F"/>
    <w:rsid w:val="002B2C7D"/>
    <w:rsid w:val="002B423B"/>
    <w:rsid w:val="002B43E6"/>
    <w:rsid w:val="002B61A9"/>
    <w:rsid w:val="002B7080"/>
    <w:rsid w:val="002B7487"/>
    <w:rsid w:val="002B79AC"/>
    <w:rsid w:val="002B7B72"/>
    <w:rsid w:val="002C0F19"/>
    <w:rsid w:val="002C0F79"/>
    <w:rsid w:val="002C1348"/>
    <w:rsid w:val="002C1D49"/>
    <w:rsid w:val="002C29E1"/>
    <w:rsid w:val="002C30A9"/>
    <w:rsid w:val="002C5713"/>
    <w:rsid w:val="002C5760"/>
    <w:rsid w:val="002C6E16"/>
    <w:rsid w:val="002C766E"/>
    <w:rsid w:val="002C7A88"/>
    <w:rsid w:val="002D0D6A"/>
    <w:rsid w:val="002D1550"/>
    <w:rsid w:val="002D1981"/>
    <w:rsid w:val="002D1E78"/>
    <w:rsid w:val="002D2378"/>
    <w:rsid w:val="002D23D3"/>
    <w:rsid w:val="002D27D8"/>
    <w:rsid w:val="002D3C42"/>
    <w:rsid w:val="002D4212"/>
    <w:rsid w:val="002D4255"/>
    <w:rsid w:val="002D4775"/>
    <w:rsid w:val="002D4A86"/>
    <w:rsid w:val="002D5B73"/>
    <w:rsid w:val="002D5CAC"/>
    <w:rsid w:val="002D6720"/>
    <w:rsid w:val="002D6CA4"/>
    <w:rsid w:val="002D6FA7"/>
    <w:rsid w:val="002E06EF"/>
    <w:rsid w:val="002E07B6"/>
    <w:rsid w:val="002E0937"/>
    <w:rsid w:val="002E1835"/>
    <w:rsid w:val="002E236D"/>
    <w:rsid w:val="002E3E04"/>
    <w:rsid w:val="002E4021"/>
    <w:rsid w:val="002E445E"/>
    <w:rsid w:val="002E543D"/>
    <w:rsid w:val="002E693D"/>
    <w:rsid w:val="002E70AC"/>
    <w:rsid w:val="002F0F8B"/>
    <w:rsid w:val="002F2749"/>
    <w:rsid w:val="002F2876"/>
    <w:rsid w:val="002F2FB8"/>
    <w:rsid w:val="002F38DD"/>
    <w:rsid w:val="002F3EA5"/>
    <w:rsid w:val="002F3FC4"/>
    <w:rsid w:val="002F47B3"/>
    <w:rsid w:val="002F6271"/>
    <w:rsid w:val="002F7177"/>
    <w:rsid w:val="002F7D42"/>
    <w:rsid w:val="00301DE6"/>
    <w:rsid w:val="00302840"/>
    <w:rsid w:val="00305789"/>
    <w:rsid w:val="003058B0"/>
    <w:rsid w:val="00305B95"/>
    <w:rsid w:val="00305E7E"/>
    <w:rsid w:val="00305ED3"/>
    <w:rsid w:val="00305FED"/>
    <w:rsid w:val="003062B8"/>
    <w:rsid w:val="003075DE"/>
    <w:rsid w:val="003110E1"/>
    <w:rsid w:val="0031210F"/>
    <w:rsid w:val="00312B1B"/>
    <w:rsid w:val="003130E8"/>
    <w:rsid w:val="00313251"/>
    <w:rsid w:val="0031346C"/>
    <w:rsid w:val="003134D8"/>
    <w:rsid w:val="00313ADF"/>
    <w:rsid w:val="00313E16"/>
    <w:rsid w:val="00317B05"/>
    <w:rsid w:val="003200D1"/>
    <w:rsid w:val="00320124"/>
    <w:rsid w:val="003203A3"/>
    <w:rsid w:val="003215A3"/>
    <w:rsid w:val="0032174C"/>
    <w:rsid w:val="003218E3"/>
    <w:rsid w:val="00322240"/>
    <w:rsid w:val="00322A78"/>
    <w:rsid w:val="00323379"/>
    <w:rsid w:val="003240AA"/>
    <w:rsid w:val="00325C0D"/>
    <w:rsid w:val="00325FE0"/>
    <w:rsid w:val="0032634F"/>
    <w:rsid w:val="00326731"/>
    <w:rsid w:val="003272D8"/>
    <w:rsid w:val="00327DE7"/>
    <w:rsid w:val="00330138"/>
    <w:rsid w:val="00330CA7"/>
    <w:rsid w:val="00330EB1"/>
    <w:rsid w:val="00332236"/>
    <w:rsid w:val="003326B3"/>
    <w:rsid w:val="00332CB4"/>
    <w:rsid w:val="0033312D"/>
    <w:rsid w:val="0033354A"/>
    <w:rsid w:val="00333702"/>
    <w:rsid w:val="00333BEE"/>
    <w:rsid w:val="00333E68"/>
    <w:rsid w:val="0033400D"/>
    <w:rsid w:val="003340A3"/>
    <w:rsid w:val="0033543C"/>
    <w:rsid w:val="00335E9C"/>
    <w:rsid w:val="003378EC"/>
    <w:rsid w:val="00340352"/>
    <w:rsid w:val="003403AD"/>
    <w:rsid w:val="003420C8"/>
    <w:rsid w:val="00342124"/>
    <w:rsid w:val="00342CA9"/>
    <w:rsid w:val="0034333A"/>
    <w:rsid w:val="003438DB"/>
    <w:rsid w:val="00343E3F"/>
    <w:rsid w:val="00344B2F"/>
    <w:rsid w:val="0034599A"/>
    <w:rsid w:val="00345F80"/>
    <w:rsid w:val="003468AF"/>
    <w:rsid w:val="003472B8"/>
    <w:rsid w:val="003474E2"/>
    <w:rsid w:val="0034769F"/>
    <w:rsid w:val="00351E15"/>
    <w:rsid w:val="003520FC"/>
    <w:rsid w:val="003525B9"/>
    <w:rsid w:val="00353744"/>
    <w:rsid w:val="00353824"/>
    <w:rsid w:val="00354411"/>
    <w:rsid w:val="00354727"/>
    <w:rsid w:val="00354974"/>
    <w:rsid w:val="00355325"/>
    <w:rsid w:val="003553AB"/>
    <w:rsid w:val="00355408"/>
    <w:rsid w:val="00355FC9"/>
    <w:rsid w:val="00356C42"/>
    <w:rsid w:val="003572A5"/>
    <w:rsid w:val="00357554"/>
    <w:rsid w:val="00360257"/>
    <w:rsid w:val="00361B6F"/>
    <w:rsid w:val="00361B74"/>
    <w:rsid w:val="00362BE7"/>
    <w:rsid w:val="003637BE"/>
    <w:rsid w:val="00363BE7"/>
    <w:rsid w:val="00364E43"/>
    <w:rsid w:val="00366143"/>
    <w:rsid w:val="00366228"/>
    <w:rsid w:val="00366C4E"/>
    <w:rsid w:val="00367527"/>
    <w:rsid w:val="00367A0D"/>
    <w:rsid w:val="00370144"/>
    <w:rsid w:val="003707C2"/>
    <w:rsid w:val="00370F8C"/>
    <w:rsid w:val="00371396"/>
    <w:rsid w:val="003724A6"/>
    <w:rsid w:val="003729BF"/>
    <w:rsid w:val="00372BAD"/>
    <w:rsid w:val="003731C1"/>
    <w:rsid w:val="00373319"/>
    <w:rsid w:val="00373581"/>
    <w:rsid w:val="0037407E"/>
    <w:rsid w:val="003742CC"/>
    <w:rsid w:val="00374A45"/>
    <w:rsid w:val="0037682A"/>
    <w:rsid w:val="00377188"/>
    <w:rsid w:val="00377651"/>
    <w:rsid w:val="00377CEF"/>
    <w:rsid w:val="00380638"/>
    <w:rsid w:val="00381242"/>
    <w:rsid w:val="00381309"/>
    <w:rsid w:val="00381E32"/>
    <w:rsid w:val="00383143"/>
    <w:rsid w:val="00383312"/>
    <w:rsid w:val="00383C57"/>
    <w:rsid w:val="00383D6F"/>
    <w:rsid w:val="0038595A"/>
    <w:rsid w:val="00385F0C"/>
    <w:rsid w:val="00385FAB"/>
    <w:rsid w:val="003878E4"/>
    <w:rsid w:val="00387BDF"/>
    <w:rsid w:val="00390E1A"/>
    <w:rsid w:val="00390F84"/>
    <w:rsid w:val="003915D0"/>
    <w:rsid w:val="00391A6E"/>
    <w:rsid w:val="0039206F"/>
    <w:rsid w:val="00392C80"/>
    <w:rsid w:val="00392DDA"/>
    <w:rsid w:val="00394395"/>
    <w:rsid w:val="003949C4"/>
    <w:rsid w:val="00394BAC"/>
    <w:rsid w:val="003955CC"/>
    <w:rsid w:val="0039611F"/>
    <w:rsid w:val="003961ED"/>
    <w:rsid w:val="0039643B"/>
    <w:rsid w:val="003969FA"/>
    <w:rsid w:val="003971BE"/>
    <w:rsid w:val="00397FCB"/>
    <w:rsid w:val="003A0113"/>
    <w:rsid w:val="003A0F22"/>
    <w:rsid w:val="003A17B2"/>
    <w:rsid w:val="003A1A32"/>
    <w:rsid w:val="003A328D"/>
    <w:rsid w:val="003A3849"/>
    <w:rsid w:val="003A3A4B"/>
    <w:rsid w:val="003A4598"/>
    <w:rsid w:val="003A4BC9"/>
    <w:rsid w:val="003A7117"/>
    <w:rsid w:val="003A7349"/>
    <w:rsid w:val="003B05E9"/>
    <w:rsid w:val="003B061E"/>
    <w:rsid w:val="003B0D2E"/>
    <w:rsid w:val="003B177D"/>
    <w:rsid w:val="003B24B7"/>
    <w:rsid w:val="003B35AD"/>
    <w:rsid w:val="003B4245"/>
    <w:rsid w:val="003B4F13"/>
    <w:rsid w:val="003B5BCF"/>
    <w:rsid w:val="003B5BEE"/>
    <w:rsid w:val="003B72F3"/>
    <w:rsid w:val="003B7885"/>
    <w:rsid w:val="003B7B48"/>
    <w:rsid w:val="003C024A"/>
    <w:rsid w:val="003C093B"/>
    <w:rsid w:val="003C13D4"/>
    <w:rsid w:val="003C17F4"/>
    <w:rsid w:val="003C29E8"/>
    <w:rsid w:val="003C4275"/>
    <w:rsid w:val="003C4CD6"/>
    <w:rsid w:val="003C565B"/>
    <w:rsid w:val="003C58F8"/>
    <w:rsid w:val="003C6843"/>
    <w:rsid w:val="003C7E51"/>
    <w:rsid w:val="003C7FFD"/>
    <w:rsid w:val="003D0312"/>
    <w:rsid w:val="003D066A"/>
    <w:rsid w:val="003D0D09"/>
    <w:rsid w:val="003D18A5"/>
    <w:rsid w:val="003D233D"/>
    <w:rsid w:val="003D2B4F"/>
    <w:rsid w:val="003D32B6"/>
    <w:rsid w:val="003D385C"/>
    <w:rsid w:val="003D4B20"/>
    <w:rsid w:val="003D534C"/>
    <w:rsid w:val="003D58D3"/>
    <w:rsid w:val="003D644D"/>
    <w:rsid w:val="003D6E60"/>
    <w:rsid w:val="003E03F5"/>
    <w:rsid w:val="003E1C4D"/>
    <w:rsid w:val="003E261B"/>
    <w:rsid w:val="003E3250"/>
    <w:rsid w:val="003E385F"/>
    <w:rsid w:val="003E42C8"/>
    <w:rsid w:val="003E5250"/>
    <w:rsid w:val="003E698A"/>
    <w:rsid w:val="003E78A3"/>
    <w:rsid w:val="003F0656"/>
    <w:rsid w:val="003F0CE0"/>
    <w:rsid w:val="003F11A8"/>
    <w:rsid w:val="003F2E97"/>
    <w:rsid w:val="003F4AAC"/>
    <w:rsid w:val="003F4E96"/>
    <w:rsid w:val="003F6313"/>
    <w:rsid w:val="003F750F"/>
    <w:rsid w:val="003F78D9"/>
    <w:rsid w:val="003F7AED"/>
    <w:rsid w:val="004022F0"/>
    <w:rsid w:val="004027B2"/>
    <w:rsid w:val="00402E22"/>
    <w:rsid w:val="00402EA6"/>
    <w:rsid w:val="00404DA9"/>
    <w:rsid w:val="00405386"/>
    <w:rsid w:val="0040567F"/>
    <w:rsid w:val="00405747"/>
    <w:rsid w:val="0040691C"/>
    <w:rsid w:val="00406E8A"/>
    <w:rsid w:val="0040758B"/>
    <w:rsid w:val="00407944"/>
    <w:rsid w:val="00407D79"/>
    <w:rsid w:val="00410B71"/>
    <w:rsid w:val="00411191"/>
    <w:rsid w:val="004113D0"/>
    <w:rsid w:val="0041286D"/>
    <w:rsid w:val="00412E9E"/>
    <w:rsid w:val="00412EEC"/>
    <w:rsid w:val="0041401A"/>
    <w:rsid w:val="00417C6C"/>
    <w:rsid w:val="00417E3E"/>
    <w:rsid w:val="00420473"/>
    <w:rsid w:val="0042064A"/>
    <w:rsid w:val="00421176"/>
    <w:rsid w:val="0042277F"/>
    <w:rsid w:val="00422838"/>
    <w:rsid w:val="0042382E"/>
    <w:rsid w:val="00423EF9"/>
    <w:rsid w:val="00425DD8"/>
    <w:rsid w:val="00426AB3"/>
    <w:rsid w:val="0042758B"/>
    <w:rsid w:val="00427CEF"/>
    <w:rsid w:val="00430D29"/>
    <w:rsid w:val="00431267"/>
    <w:rsid w:val="0043204A"/>
    <w:rsid w:val="00432FA9"/>
    <w:rsid w:val="004334D8"/>
    <w:rsid w:val="004336C3"/>
    <w:rsid w:val="00435135"/>
    <w:rsid w:val="00435858"/>
    <w:rsid w:val="00440598"/>
    <w:rsid w:val="004422E0"/>
    <w:rsid w:val="0044266E"/>
    <w:rsid w:val="00443F08"/>
    <w:rsid w:val="004441EE"/>
    <w:rsid w:val="0044440C"/>
    <w:rsid w:val="0044538A"/>
    <w:rsid w:val="00445C26"/>
    <w:rsid w:val="0044621E"/>
    <w:rsid w:val="004463EB"/>
    <w:rsid w:val="004469CE"/>
    <w:rsid w:val="004477AF"/>
    <w:rsid w:val="00447B5A"/>
    <w:rsid w:val="004504F1"/>
    <w:rsid w:val="0045143E"/>
    <w:rsid w:val="004517A6"/>
    <w:rsid w:val="00451AB3"/>
    <w:rsid w:val="00453979"/>
    <w:rsid w:val="00454483"/>
    <w:rsid w:val="0045553A"/>
    <w:rsid w:val="00456D07"/>
    <w:rsid w:val="0045754D"/>
    <w:rsid w:val="0046068F"/>
    <w:rsid w:val="00460960"/>
    <w:rsid w:val="00462405"/>
    <w:rsid w:val="00462B2A"/>
    <w:rsid w:val="004639F9"/>
    <w:rsid w:val="004645CA"/>
    <w:rsid w:val="004647D5"/>
    <w:rsid w:val="004662BF"/>
    <w:rsid w:val="0046794E"/>
    <w:rsid w:val="00467FB8"/>
    <w:rsid w:val="00470543"/>
    <w:rsid w:val="00470F0D"/>
    <w:rsid w:val="00471738"/>
    <w:rsid w:val="00472E32"/>
    <w:rsid w:val="00473A61"/>
    <w:rsid w:val="004740F5"/>
    <w:rsid w:val="00475844"/>
    <w:rsid w:val="00475E17"/>
    <w:rsid w:val="00475FF6"/>
    <w:rsid w:val="00475FF9"/>
    <w:rsid w:val="0047697B"/>
    <w:rsid w:val="0047728C"/>
    <w:rsid w:val="00477316"/>
    <w:rsid w:val="00477ACD"/>
    <w:rsid w:val="00477E84"/>
    <w:rsid w:val="00480DA4"/>
    <w:rsid w:val="004849DA"/>
    <w:rsid w:val="0048537E"/>
    <w:rsid w:val="00485FC8"/>
    <w:rsid w:val="00486F45"/>
    <w:rsid w:val="00486F9E"/>
    <w:rsid w:val="00486FD5"/>
    <w:rsid w:val="0048727B"/>
    <w:rsid w:val="0048768F"/>
    <w:rsid w:val="00490A5F"/>
    <w:rsid w:val="00490B68"/>
    <w:rsid w:val="00491684"/>
    <w:rsid w:val="00491896"/>
    <w:rsid w:val="00492877"/>
    <w:rsid w:val="00492DEC"/>
    <w:rsid w:val="004936FF"/>
    <w:rsid w:val="00493C76"/>
    <w:rsid w:val="0049402A"/>
    <w:rsid w:val="0049463E"/>
    <w:rsid w:val="00494F10"/>
    <w:rsid w:val="004960DA"/>
    <w:rsid w:val="0049646C"/>
    <w:rsid w:val="00496F8C"/>
    <w:rsid w:val="004970FC"/>
    <w:rsid w:val="004974C2"/>
    <w:rsid w:val="004A065E"/>
    <w:rsid w:val="004A1AFE"/>
    <w:rsid w:val="004A2545"/>
    <w:rsid w:val="004A3DE8"/>
    <w:rsid w:val="004A55AB"/>
    <w:rsid w:val="004A57EA"/>
    <w:rsid w:val="004A5FEC"/>
    <w:rsid w:val="004A6389"/>
    <w:rsid w:val="004A63C1"/>
    <w:rsid w:val="004A6D03"/>
    <w:rsid w:val="004A7239"/>
    <w:rsid w:val="004B29C4"/>
    <w:rsid w:val="004B2ED8"/>
    <w:rsid w:val="004B3069"/>
    <w:rsid w:val="004B36DE"/>
    <w:rsid w:val="004B38B0"/>
    <w:rsid w:val="004B45D6"/>
    <w:rsid w:val="004B4FEF"/>
    <w:rsid w:val="004B6FC3"/>
    <w:rsid w:val="004C06D2"/>
    <w:rsid w:val="004C0BF8"/>
    <w:rsid w:val="004C129A"/>
    <w:rsid w:val="004C1343"/>
    <w:rsid w:val="004C1E43"/>
    <w:rsid w:val="004C2E26"/>
    <w:rsid w:val="004C324D"/>
    <w:rsid w:val="004C326B"/>
    <w:rsid w:val="004C4502"/>
    <w:rsid w:val="004C566D"/>
    <w:rsid w:val="004C5DF6"/>
    <w:rsid w:val="004C66EE"/>
    <w:rsid w:val="004C7078"/>
    <w:rsid w:val="004C7144"/>
    <w:rsid w:val="004C7232"/>
    <w:rsid w:val="004D07AC"/>
    <w:rsid w:val="004D0886"/>
    <w:rsid w:val="004D0B48"/>
    <w:rsid w:val="004D1619"/>
    <w:rsid w:val="004D2617"/>
    <w:rsid w:val="004D2D89"/>
    <w:rsid w:val="004D324E"/>
    <w:rsid w:val="004D3D03"/>
    <w:rsid w:val="004D3D6C"/>
    <w:rsid w:val="004D4BDA"/>
    <w:rsid w:val="004D53D7"/>
    <w:rsid w:val="004D6774"/>
    <w:rsid w:val="004D7127"/>
    <w:rsid w:val="004D7F29"/>
    <w:rsid w:val="004E16BC"/>
    <w:rsid w:val="004E1CE0"/>
    <w:rsid w:val="004E1D9E"/>
    <w:rsid w:val="004E20FF"/>
    <w:rsid w:val="004E2407"/>
    <w:rsid w:val="004E262A"/>
    <w:rsid w:val="004E36CA"/>
    <w:rsid w:val="004E6ECE"/>
    <w:rsid w:val="004E6EF1"/>
    <w:rsid w:val="004E7EA3"/>
    <w:rsid w:val="004F0509"/>
    <w:rsid w:val="004F06DC"/>
    <w:rsid w:val="004F0B9B"/>
    <w:rsid w:val="004F27CD"/>
    <w:rsid w:val="004F3214"/>
    <w:rsid w:val="004F34FC"/>
    <w:rsid w:val="004F6378"/>
    <w:rsid w:val="004F6962"/>
    <w:rsid w:val="004F6AF1"/>
    <w:rsid w:val="005003B3"/>
    <w:rsid w:val="00500A67"/>
    <w:rsid w:val="00501BA8"/>
    <w:rsid w:val="00501EB3"/>
    <w:rsid w:val="00502183"/>
    <w:rsid w:val="00504D03"/>
    <w:rsid w:val="0050570E"/>
    <w:rsid w:val="0050580A"/>
    <w:rsid w:val="005063C6"/>
    <w:rsid w:val="00507359"/>
    <w:rsid w:val="00507C88"/>
    <w:rsid w:val="00510F93"/>
    <w:rsid w:val="00511304"/>
    <w:rsid w:val="00512F46"/>
    <w:rsid w:val="005133FE"/>
    <w:rsid w:val="0051363E"/>
    <w:rsid w:val="00515F1B"/>
    <w:rsid w:val="005166D9"/>
    <w:rsid w:val="0051739B"/>
    <w:rsid w:val="0051760C"/>
    <w:rsid w:val="00517B7A"/>
    <w:rsid w:val="0052061C"/>
    <w:rsid w:val="0052062D"/>
    <w:rsid w:val="00520731"/>
    <w:rsid w:val="00520963"/>
    <w:rsid w:val="005209EA"/>
    <w:rsid w:val="00521B29"/>
    <w:rsid w:val="00521BA8"/>
    <w:rsid w:val="00521F5F"/>
    <w:rsid w:val="005228D0"/>
    <w:rsid w:val="00522C0B"/>
    <w:rsid w:val="00522CDF"/>
    <w:rsid w:val="00522D37"/>
    <w:rsid w:val="00522EB5"/>
    <w:rsid w:val="00522F01"/>
    <w:rsid w:val="00523EAE"/>
    <w:rsid w:val="00524E61"/>
    <w:rsid w:val="00525503"/>
    <w:rsid w:val="005269F4"/>
    <w:rsid w:val="00526F4B"/>
    <w:rsid w:val="005305E2"/>
    <w:rsid w:val="00531994"/>
    <w:rsid w:val="00531E94"/>
    <w:rsid w:val="005326A4"/>
    <w:rsid w:val="00532CE5"/>
    <w:rsid w:val="005332AF"/>
    <w:rsid w:val="005338AD"/>
    <w:rsid w:val="005341CA"/>
    <w:rsid w:val="00535421"/>
    <w:rsid w:val="00535663"/>
    <w:rsid w:val="00535B3F"/>
    <w:rsid w:val="00535F37"/>
    <w:rsid w:val="00536671"/>
    <w:rsid w:val="00537975"/>
    <w:rsid w:val="00540285"/>
    <w:rsid w:val="00540A3A"/>
    <w:rsid w:val="00540C93"/>
    <w:rsid w:val="00545243"/>
    <w:rsid w:val="00545472"/>
    <w:rsid w:val="00545606"/>
    <w:rsid w:val="0054567F"/>
    <w:rsid w:val="005459B6"/>
    <w:rsid w:val="00545DB6"/>
    <w:rsid w:val="0054699D"/>
    <w:rsid w:val="0054724C"/>
    <w:rsid w:val="005500AE"/>
    <w:rsid w:val="00550BAC"/>
    <w:rsid w:val="00551442"/>
    <w:rsid w:val="0055169B"/>
    <w:rsid w:val="00551E34"/>
    <w:rsid w:val="00552681"/>
    <w:rsid w:val="00556A32"/>
    <w:rsid w:val="005575DF"/>
    <w:rsid w:val="00557D1C"/>
    <w:rsid w:val="00560E42"/>
    <w:rsid w:val="00561A36"/>
    <w:rsid w:val="00561B8C"/>
    <w:rsid w:val="00562C6C"/>
    <w:rsid w:val="00562DB5"/>
    <w:rsid w:val="00564BA2"/>
    <w:rsid w:val="00564CEA"/>
    <w:rsid w:val="005658B8"/>
    <w:rsid w:val="005659A6"/>
    <w:rsid w:val="00566578"/>
    <w:rsid w:val="005666FF"/>
    <w:rsid w:val="005672EB"/>
    <w:rsid w:val="0056742B"/>
    <w:rsid w:val="00567718"/>
    <w:rsid w:val="00567F98"/>
    <w:rsid w:val="005703E1"/>
    <w:rsid w:val="00570553"/>
    <w:rsid w:val="00571C78"/>
    <w:rsid w:val="00572054"/>
    <w:rsid w:val="00572893"/>
    <w:rsid w:val="00572CB2"/>
    <w:rsid w:val="00573319"/>
    <w:rsid w:val="0057494E"/>
    <w:rsid w:val="00574A26"/>
    <w:rsid w:val="00574C1F"/>
    <w:rsid w:val="00575404"/>
    <w:rsid w:val="005756DF"/>
    <w:rsid w:val="00577108"/>
    <w:rsid w:val="00577C6C"/>
    <w:rsid w:val="00577EB2"/>
    <w:rsid w:val="0058028B"/>
    <w:rsid w:val="00580358"/>
    <w:rsid w:val="0058112D"/>
    <w:rsid w:val="0058163D"/>
    <w:rsid w:val="005820F7"/>
    <w:rsid w:val="00582B0A"/>
    <w:rsid w:val="00582E94"/>
    <w:rsid w:val="0058394D"/>
    <w:rsid w:val="005843CF"/>
    <w:rsid w:val="00584C6D"/>
    <w:rsid w:val="00585811"/>
    <w:rsid w:val="00585C5E"/>
    <w:rsid w:val="00586074"/>
    <w:rsid w:val="005869A0"/>
    <w:rsid w:val="00587BAD"/>
    <w:rsid w:val="005902FA"/>
    <w:rsid w:val="005904EC"/>
    <w:rsid w:val="00591572"/>
    <w:rsid w:val="00591620"/>
    <w:rsid w:val="00591742"/>
    <w:rsid w:val="005919BA"/>
    <w:rsid w:val="0059221B"/>
    <w:rsid w:val="005932D1"/>
    <w:rsid w:val="00593745"/>
    <w:rsid w:val="005940DB"/>
    <w:rsid w:val="00594304"/>
    <w:rsid w:val="0059612C"/>
    <w:rsid w:val="00596588"/>
    <w:rsid w:val="0059676B"/>
    <w:rsid w:val="005971B5"/>
    <w:rsid w:val="00597A08"/>
    <w:rsid w:val="00597CA1"/>
    <w:rsid w:val="005A0A06"/>
    <w:rsid w:val="005A2975"/>
    <w:rsid w:val="005A2E9E"/>
    <w:rsid w:val="005A3D03"/>
    <w:rsid w:val="005A594E"/>
    <w:rsid w:val="005A5C95"/>
    <w:rsid w:val="005A5E82"/>
    <w:rsid w:val="005A624A"/>
    <w:rsid w:val="005A6E7A"/>
    <w:rsid w:val="005A75A0"/>
    <w:rsid w:val="005A7C3F"/>
    <w:rsid w:val="005A7E8A"/>
    <w:rsid w:val="005B027D"/>
    <w:rsid w:val="005B030A"/>
    <w:rsid w:val="005B0763"/>
    <w:rsid w:val="005B1AA5"/>
    <w:rsid w:val="005B1BA6"/>
    <w:rsid w:val="005B1C22"/>
    <w:rsid w:val="005B2064"/>
    <w:rsid w:val="005B27C7"/>
    <w:rsid w:val="005B383D"/>
    <w:rsid w:val="005B39E4"/>
    <w:rsid w:val="005B3A4C"/>
    <w:rsid w:val="005B3FB4"/>
    <w:rsid w:val="005B4DE6"/>
    <w:rsid w:val="005B5064"/>
    <w:rsid w:val="005B611E"/>
    <w:rsid w:val="005B69AD"/>
    <w:rsid w:val="005B7152"/>
    <w:rsid w:val="005B7B8C"/>
    <w:rsid w:val="005C0B77"/>
    <w:rsid w:val="005C21CF"/>
    <w:rsid w:val="005C28A2"/>
    <w:rsid w:val="005C343D"/>
    <w:rsid w:val="005C39AE"/>
    <w:rsid w:val="005C5783"/>
    <w:rsid w:val="005C5FE3"/>
    <w:rsid w:val="005C63A4"/>
    <w:rsid w:val="005C6622"/>
    <w:rsid w:val="005C6678"/>
    <w:rsid w:val="005C6F6E"/>
    <w:rsid w:val="005D10A6"/>
    <w:rsid w:val="005D458F"/>
    <w:rsid w:val="005D50DA"/>
    <w:rsid w:val="005D64FE"/>
    <w:rsid w:val="005D70AB"/>
    <w:rsid w:val="005D726B"/>
    <w:rsid w:val="005E0725"/>
    <w:rsid w:val="005E0758"/>
    <w:rsid w:val="005E13B0"/>
    <w:rsid w:val="005E1CA4"/>
    <w:rsid w:val="005E243A"/>
    <w:rsid w:val="005E418A"/>
    <w:rsid w:val="005E48A5"/>
    <w:rsid w:val="005E5B3E"/>
    <w:rsid w:val="005E5BC7"/>
    <w:rsid w:val="005E668D"/>
    <w:rsid w:val="005F2110"/>
    <w:rsid w:val="005F219E"/>
    <w:rsid w:val="005F2B97"/>
    <w:rsid w:val="005F38DB"/>
    <w:rsid w:val="005F4BCF"/>
    <w:rsid w:val="005F5515"/>
    <w:rsid w:val="005F5B46"/>
    <w:rsid w:val="005F63B6"/>
    <w:rsid w:val="005F6A69"/>
    <w:rsid w:val="005F795E"/>
    <w:rsid w:val="00600EFA"/>
    <w:rsid w:val="00601846"/>
    <w:rsid w:val="006024AF"/>
    <w:rsid w:val="00603051"/>
    <w:rsid w:val="00604D2D"/>
    <w:rsid w:val="00604FA8"/>
    <w:rsid w:val="006055AA"/>
    <w:rsid w:val="00605DD6"/>
    <w:rsid w:val="006065E0"/>
    <w:rsid w:val="006066CE"/>
    <w:rsid w:val="00606C84"/>
    <w:rsid w:val="00607175"/>
    <w:rsid w:val="00607482"/>
    <w:rsid w:val="00610430"/>
    <w:rsid w:val="00611303"/>
    <w:rsid w:val="0061170D"/>
    <w:rsid w:val="00611967"/>
    <w:rsid w:val="00612677"/>
    <w:rsid w:val="006150AD"/>
    <w:rsid w:val="00616091"/>
    <w:rsid w:val="00616EA1"/>
    <w:rsid w:val="00617388"/>
    <w:rsid w:val="00617C4D"/>
    <w:rsid w:val="00620772"/>
    <w:rsid w:val="006223E3"/>
    <w:rsid w:val="00622874"/>
    <w:rsid w:val="00624564"/>
    <w:rsid w:val="0062507D"/>
    <w:rsid w:val="00625400"/>
    <w:rsid w:val="00625896"/>
    <w:rsid w:val="0062594D"/>
    <w:rsid w:val="00626190"/>
    <w:rsid w:val="00626391"/>
    <w:rsid w:val="0062677B"/>
    <w:rsid w:val="006269C9"/>
    <w:rsid w:val="00626B08"/>
    <w:rsid w:val="00626C9F"/>
    <w:rsid w:val="00631BDA"/>
    <w:rsid w:val="00631C59"/>
    <w:rsid w:val="00632BE3"/>
    <w:rsid w:val="00632EB2"/>
    <w:rsid w:val="006331A4"/>
    <w:rsid w:val="00635D8C"/>
    <w:rsid w:val="006372B2"/>
    <w:rsid w:val="00637F5C"/>
    <w:rsid w:val="00640DDE"/>
    <w:rsid w:val="0064123A"/>
    <w:rsid w:val="00642220"/>
    <w:rsid w:val="0064296D"/>
    <w:rsid w:val="00643874"/>
    <w:rsid w:val="00643B6A"/>
    <w:rsid w:val="00644B02"/>
    <w:rsid w:val="006456AB"/>
    <w:rsid w:val="006456C6"/>
    <w:rsid w:val="00645D71"/>
    <w:rsid w:val="00647F47"/>
    <w:rsid w:val="00650C1D"/>
    <w:rsid w:val="006522DA"/>
    <w:rsid w:val="00653CEB"/>
    <w:rsid w:val="0065467B"/>
    <w:rsid w:val="00654D72"/>
    <w:rsid w:val="006566B7"/>
    <w:rsid w:val="00660C3E"/>
    <w:rsid w:val="00661FDB"/>
    <w:rsid w:val="00662A03"/>
    <w:rsid w:val="00662DC6"/>
    <w:rsid w:val="00663333"/>
    <w:rsid w:val="00663944"/>
    <w:rsid w:val="00664708"/>
    <w:rsid w:val="0066529A"/>
    <w:rsid w:val="00666A03"/>
    <w:rsid w:val="00666D59"/>
    <w:rsid w:val="00666F79"/>
    <w:rsid w:val="0066721A"/>
    <w:rsid w:val="00667B01"/>
    <w:rsid w:val="00667DDB"/>
    <w:rsid w:val="00670A15"/>
    <w:rsid w:val="006710B4"/>
    <w:rsid w:val="00671198"/>
    <w:rsid w:val="00671440"/>
    <w:rsid w:val="00673160"/>
    <w:rsid w:val="00673328"/>
    <w:rsid w:val="0067378A"/>
    <w:rsid w:val="006740B9"/>
    <w:rsid w:val="00675CC1"/>
    <w:rsid w:val="00676E99"/>
    <w:rsid w:val="00676EB0"/>
    <w:rsid w:val="00676F0F"/>
    <w:rsid w:val="00677445"/>
    <w:rsid w:val="006776FF"/>
    <w:rsid w:val="00680A2F"/>
    <w:rsid w:val="006811BD"/>
    <w:rsid w:val="00681303"/>
    <w:rsid w:val="00681578"/>
    <w:rsid w:val="006817EE"/>
    <w:rsid w:val="00681863"/>
    <w:rsid w:val="006828EC"/>
    <w:rsid w:val="00683B31"/>
    <w:rsid w:val="00685893"/>
    <w:rsid w:val="00685FAA"/>
    <w:rsid w:val="006870AA"/>
    <w:rsid w:val="00687871"/>
    <w:rsid w:val="00687EEC"/>
    <w:rsid w:val="006904EF"/>
    <w:rsid w:val="00691823"/>
    <w:rsid w:val="00691AFD"/>
    <w:rsid w:val="00692465"/>
    <w:rsid w:val="00692C01"/>
    <w:rsid w:val="006932EC"/>
    <w:rsid w:val="0069391A"/>
    <w:rsid w:val="00693D11"/>
    <w:rsid w:val="00694F8A"/>
    <w:rsid w:val="00696014"/>
    <w:rsid w:val="0069630B"/>
    <w:rsid w:val="006A028B"/>
    <w:rsid w:val="006A097D"/>
    <w:rsid w:val="006A1ADF"/>
    <w:rsid w:val="006A3F98"/>
    <w:rsid w:val="006A4414"/>
    <w:rsid w:val="006A5231"/>
    <w:rsid w:val="006A58ED"/>
    <w:rsid w:val="006A6434"/>
    <w:rsid w:val="006A6727"/>
    <w:rsid w:val="006A6A84"/>
    <w:rsid w:val="006A7863"/>
    <w:rsid w:val="006A7BD3"/>
    <w:rsid w:val="006B04DD"/>
    <w:rsid w:val="006B0AFD"/>
    <w:rsid w:val="006B0E5D"/>
    <w:rsid w:val="006B1132"/>
    <w:rsid w:val="006B1EFC"/>
    <w:rsid w:val="006B310C"/>
    <w:rsid w:val="006B3E78"/>
    <w:rsid w:val="006B3F81"/>
    <w:rsid w:val="006B4619"/>
    <w:rsid w:val="006B4DD8"/>
    <w:rsid w:val="006B4FD4"/>
    <w:rsid w:val="006B5A3C"/>
    <w:rsid w:val="006B70F1"/>
    <w:rsid w:val="006B713D"/>
    <w:rsid w:val="006B7DD7"/>
    <w:rsid w:val="006B7F25"/>
    <w:rsid w:val="006C01C0"/>
    <w:rsid w:val="006C04CF"/>
    <w:rsid w:val="006C14D0"/>
    <w:rsid w:val="006C1624"/>
    <w:rsid w:val="006C1A9F"/>
    <w:rsid w:val="006C1D5A"/>
    <w:rsid w:val="006C1DEC"/>
    <w:rsid w:val="006C2210"/>
    <w:rsid w:val="006C264D"/>
    <w:rsid w:val="006C29A3"/>
    <w:rsid w:val="006C36EB"/>
    <w:rsid w:val="006C3A50"/>
    <w:rsid w:val="006C6192"/>
    <w:rsid w:val="006C7467"/>
    <w:rsid w:val="006D054B"/>
    <w:rsid w:val="006D0A25"/>
    <w:rsid w:val="006D2661"/>
    <w:rsid w:val="006D2866"/>
    <w:rsid w:val="006D35EC"/>
    <w:rsid w:val="006D3671"/>
    <w:rsid w:val="006D3C31"/>
    <w:rsid w:val="006D4050"/>
    <w:rsid w:val="006D55F7"/>
    <w:rsid w:val="006D5AEE"/>
    <w:rsid w:val="006D5B81"/>
    <w:rsid w:val="006D6837"/>
    <w:rsid w:val="006D6C1C"/>
    <w:rsid w:val="006D6E43"/>
    <w:rsid w:val="006D79F5"/>
    <w:rsid w:val="006D7A16"/>
    <w:rsid w:val="006D7FC4"/>
    <w:rsid w:val="006E043D"/>
    <w:rsid w:val="006E0874"/>
    <w:rsid w:val="006E192A"/>
    <w:rsid w:val="006E39F7"/>
    <w:rsid w:val="006E46CA"/>
    <w:rsid w:val="006E5936"/>
    <w:rsid w:val="006E5ADC"/>
    <w:rsid w:val="006E6CA0"/>
    <w:rsid w:val="006E6DC3"/>
    <w:rsid w:val="006E7493"/>
    <w:rsid w:val="006E7782"/>
    <w:rsid w:val="006E7C72"/>
    <w:rsid w:val="006F020B"/>
    <w:rsid w:val="006F0902"/>
    <w:rsid w:val="006F1149"/>
    <w:rsid w:val="006F19BA"/>
    <w:rsid w:val="006F1B9A"/>
    <w:rsid w:val="006F2AA8"/>
    <w:rsid w:val="006F39B3"/>
    <w:rsid w:val="006F4049"/>
    <w:rsid w:val="006F5353"/>
    <w:rsid w:val="006F54C9"/>
    <w:rsid w:val="006F681E"/>
    <w:rsid w:val="006F7065"/>
    <w:rsid w:val="006F71E0"/>
    <w:rsid w:val="00700815"/>
    <w:rsid w:val="00700C2A"/>
    <w:rsid w:val="00701872"/>
    <w:rsid w:val="00701890"/>
    <w:rsid w:val="007027A7"/>
    <w:rsid w:val="00702FA5"/>
    <w:rsid w:val="0070644A"/>
    <w:rsid w:val="007065A5"/>
    <w:rsid w:val="0071050F"/>
    <w:rsid w:val="0071094E"/>
    <w:rsid w:val="00712378"/>
    <w:rsid w:val="007123C4"/>
    <w:rsid w:val="00712CB5"/>
    <w:rsid w:val="007138A1"/>
    <w:rsid w:val="00714155"/>
    <w:rsid w:val="00714817"/>
    <w:rsid w:val="0071618C"/>
    <w:rsid w:val="00717E04"/>
    <w:rsid w:val="007205D4"/>
    <w:rsid w:val="00720FE4"/>
    <w:rsid w:val="007210FB"/>
    <w:rsid w:val="0072181B"/>
    <w:rsid w:val="00724ED8"/>
    <w:rsid w:val="00725768"/>
    <w:rsid w:val="00725C84"/>
    <w:rsid w:val="007262DA"/>
    <w:rsid w:val="0072705D"/>
    <w:rsid w:val="0072766F"/>
    <w:rsid w:val="0072796F"/>
    <w:rsid w:val="00730927"/>
    <w:rsid w:val="00731ABB"/>
    <w:rsid w:val="00731F89"/>
    <w:rsid w:val="0073286F"/>
    <w:rsid w:val="0073293D"/>
    <w:rsid w:val="0073333D"/>
    <w:rsid w:val="00733DB0"/>
    <w:rsid w:val="007343B0"/>
    <w:rsid w:val="00734EB1"/>
    <w:rsid w:val="00735073"/>
    <w:rsid w:val="00740836"/>
    <w:rsid w:val="00740D76"/>
    <w:rsid w:val="007412CB"/>
    <w:rsid w:val="0074172F"/>
    <w:rsid w:val="00741DEC"/>
    <w:rsid w:val="0074292B"/>
    <w:rsid w:val="00742A11"/>
    <w:rsid w:val="00743EF2"/>
    <w:rsid w:val="00744DD1"/>
    <w:rsid w:val="00745C2A"/>
    <w:rsid w:val="0074602A"/>
    <w:rsid w:val="00746F70"/>
    <w:rsid w:val="00747AEA"/>
    <w:rsid w:val="00750B08"/>
    <w:rsid w:val="00750C26"/>
    <w:rsid w:val="00752284"/>
    <w:rsid w:val="0075355E"/>
    <w:rsid w:val="00753D65"/>
    <w:rsid w:val="00754FB4"/>
    <w:rsid w:val="00755484"/>
    <w:rsid w:val="00755B9F"/>
    <w:rsid w:val="00755ECE"/>
    <w:rsid w:val="00757728"/>
    <w:rsid w:val="00757AB4"/>
    <w:rsid w:val="00757AC3"/>
    <w:rsid w:val="00757EA3"/>
    <w:rsid w:val="00760000"/>
    <w:rsid w:val="00760489"/>
    <w:rsid w:val="00760597"/>
    <w:rsid w:val="0076066E"/>
    <w:rsid w:val="00760AA8"/>
    <w:rsid w:val="00761BEA"/>
    <w:rsid w:val="007620E7"/>
    <w:rsid w:val="00763368"/>
    <w:rsid w:val="00763B72"/>
    <w:rsid w:val="00764069"/>
    <w:rsid w:val="00764672"/>
    <w:rsid w:val="0076513A"/>
    <w:rsid w:val="0076553C"/>
    <w:rsid w:val="007658B9"/>
    <w:rsid w:val="00765D15"/>
    <w:rsid w:val="00766792"/>
    <w:rsid w:val="007673DC"/>
    <w:rsid w:val="007678C4"/>
    <w:rsid w:val="00770252"/>
    <w:rsid w:val="00770381"/>
    <w:rsid w:val="007703EC"/>
    <w:rsid w:val="00771636"/>
    <w:rsid w:val="007719E9"/>
    <w:rsid w:val="0077287F"/>
    <w:rsid w:val="0077388C"/>
    <w:rsid w:val="00773C27"/>
    <w:rsid w:val="00774F8B"/>
    <w:rsid w:val="00776913"/>
    <w:rsid w:val="00777091"/>
    <w:rsid w:val="007806BE"/>
    <w:rsid w:val="00781CD9"/>
    <w:rsid w:val="007823A3"/>
    <w:rsid w:val="0078253A"/>
    <w:rsid w:val="00784AD1"/>
    <w:rsid w:val="00784E05"/>
    <w:rsid w:val="007856BA"/>
    <w:rsid w:val="00786712"/>
    <w:rsid w:val="00786B1E"/>
    <w:rsid w:val="00787DCE"/>
    <w:rsid w:val="00790310"/>
    <w:rsid w:val="00791420"/>
    <w:rsid w:val="007926A9"/>
    <w:rsid w:val="0079273C"/>
    <w:rsid w:val="0079301F"/>
    <w:rsid w:val="00793B3E"/>
    <w:rsid w:val="00794461"/>
    <w:rsid w:val="00795631"/>
    <w:rsid w:val="00796924"/>
    <w:rsid w:val="007A0753"/>
    <w:rsid w:val="007A0956"/>
    <w:rsid w:val="007A099B"/>
    <w:rsid w:val="007A0E77"/>
    <w:rsid w:val="007A2A08"/>
    <w:rsid w:val="007A3630"/>
    <w:rsid w:val="007A4B28"/>
    <w:rsid w:val="007A5630"/>
    <w:rsid w:val="007A5F6A"/>
    <w:rsid w:val="007A62EF"/>
    <w:rsid w:val="007A786D"/>
    <w:rsid w:val="007B10A7"/>
    <w:rsid w:val="007B1A4E"/>
    <w:rsid w:val="007B2373"/>
    <w:rsid w:val="007B29E6"/>
    <w:rsid w:val="007B3AF5"/>
    <w:rsid w:val="007B4038"/>
    <w:rsid w:val="007B4375"/>
    <w:rsid w:val="007B4724"/>
    <w:rsid w:val="007B4E5C"/>
    <w:rsid w:val="007C06AC"/>
    <w:rsid w:val="007C0F39"/>
    <w:rsid w:val="007C0FD8"/>
    <w:rsid w:val="007C123A"/>
    <w:rsid w:val="007C26CC"/>
    <w:rsid w:val="007C283E"/>
    <w:rsid w:val="007C3822"/>
    <w:rsid w:val="007C48FB"/>
    <w:rsid w:val="007C587F"/>
    <w:rsid w:val="007C6B21"/>
    <w:rsid w:val="007C6C0C"/>
    <w:rsid w:val="007C7C8E"/>
    <w:rsid w:val="007D007D"/>
    <w:rsid w:val="007D031C"/>
    <w:rsid w:val="007D10E1"/>
    <w:rsid w:val="007D165F"/>
    <w:rsid w:val="007D207E"/>
    <w:rsid w:val="007D22F9"/>
    <w:rsid w:val="007D27C6"/>
    <w:rsid w:val="007D3258"/>
    <w:rsid w:val="007D363F"/>
    <w:rsid w:val="007D68D8"/>
    <w:rsid w:val="007D7147"/>
    <w:rsid w:val="007D731C"/>
    <w:rsid w:val="007E0C5F"/>
    <w:rsid w:val="007E1A81"/>
    <w:rsid w:val="007E2B03"/>
    <w:rsid w:val="007E2F4F"/>
    <w:rsid w:val="007E3F0B"/>
    <w:rsid w:val="007E4EEB"/>
    <w:rsid w:val="007E5422"/>
    <w:rsid w:val="007E5C76"/>
    <w:rsid w:val="007E6B10"/>
    <w:rsid w:val="007E6D50"/>
    <w:rsid w:val="007E7301"/>
    <w:rsid w:val="007F04AB"/>
    <w:rsid w:val="007F1C1D"/>
    <w:rsid w:val="007F3564"/>
    <w:rsid w:val="007F3908"/>
    <w:rsid w:val="007F3E64"/>
    <w:rsid w:val="007F447E"/>
    <w:rsid w:val="007F4E5A"/>
    <w:rsid w:val="007F720D"/>
    <w:rsid w:val="00801193"/>
    <w:rsid w:val="008013DE"/>
    <w:rsid w:val="008014E0"/>
    <w:rsid w:val="00802630"/>
    <w:rsid w:val="00802A82"/>
    <w:rsid w:val="00804729"/>
    <w:rsid w:val="00805C8C"/>
    <w:rsid w:val="00805F41"/>
    <w:rsid w:val="0080633C"/>
    <w:rsid w:val="00806847"/>
    <w:rsid w:val="00806AA1"/>
    <w:rsid w:val="00807709"/>
    <w:rsid w:val="00807D33"/>
    <w:rsid w:val="008109A6"/>
    <w:rsid w:val="00812EFC"/>
    <w:rsid w:val="008134D5"/>
    <w:rsid w:val="008136D6"/>
    <w:rsid w:val="0081795F"/>
    <w:rsid w:val="00820DC9"/>
    <w:rsid w:val="0082172B"/>
    <w:rsid w:val="00821C60"/>
    <w:rsid w:val="00822112"/>
    <w:rsid w:val="00822384"/>
    <w:rsid w:val="00822BC0"/>
    <w:rsid w:val="00823E5F"/>
    <w:rsid w:val="00823FA4"/>
    <w:rsid w:val="008246D6"/>
    <w:rsid w:val="0082573D"/>
    <w:rsid w:val="00825E3B"/>
    <w:rsid w:val="0082670B"/>
    <w:rsid w:val="00826F3C"/>
    <w:rsid w:val="00827CBD"/>
    <w:rsid w:val="0083157A"/>
    <w:rsid w:val="00831814"/>
    <w:rsid w:val="00832850"/>
    <w:rsid w:val="00832DCE"/>
    <w:rsid w:val="00832ED2"/>
    <w:rsid w:val="008337B4"/>
    <w:rsid w:val="00833CAF"/>
    <w:rsid w:val="008361E9"/>
    <w:rsid w:val="008363DF"/>
    <w:rsid w:val="00837911"/>
    <w:rsid w:val="00841431"/>
    <w:rsid w:val="00841B44"/>
    <w:rsid w:val="00842043"/>
    <w:rsid w:val="008422E4"/>
    <w:rsid w:val="00842319"/>
    <w:rsid w:val="008425A2"/>
    <w:rsid w:val="0084290E"/>
    <w:rsid w:val="00844146"/>
    <w:rsid w:val="00845E3E"/>
    <w:rsid w:val="00846203"/>
    <w:rsid w:val="008463FA"/>
    <w:rsid w:val="00846826"/>
    <w:rsid w:val="00846E2A"/>
    <w:rsid w:val="00847CE4"/>
    <w:rsid w:val="0085153B"/>
    <w:rsid w:val="00852768"/>
    <w:rsid w:val="00852A22"/>
    <w:rsid w:val="0085309E"/>
    <w:rsid w:val="00853233"/>
    <w:rsid w:val="00853803"/>
    <w:rsid w:val="00854AAE"/>
    <w:rsid w:val="00854E58"/>
    <w:rsid w:val="00854F3D"/>
    <w:rsid w:val="00855249"/>
    <w:rsid w:val="0085553E"/>
    <w:rsid w:val="00855F0E"/>
    <w:rsid w:val="00856277"/>
    <w:rsid w:val="00856AB0"/>
    <w:rsid w:val="00856CA9"/>
    <w:rsid w:val="00856D8B"/>
    <w:rsid w:val="00857421"/>
    <w:rsid w:val="0086017C"/>
    <w:rsid w:val="00860D5C"/>
    <w:rsid w:val="00861200"/>
    <w:rsid w:val="00862FB8"/>
    <w:rsid w:val="00863471"/>
    <w:rsid w:val="0086373D"/>
    <w:rsid w:val="00863DD7"/>
    <w:rsid w:val="0086496E"/>
    <w:rsid w:val="008650C2"/>
    <w:rsid w:val="00865522"/>
    <w:rsid w:val="00865AB6"/>
    <w:rsid w:val="008661B5"/>
    <w:rsid w:val="00866DD8"/>
    <w:rsid w:val="0086709C"/>
    <w:rsid w:val="0087056C"/>
    <w:rsid w:val="0087147F"/>
    <w:rsid w:val="008716E2"/>
    <w:rsid w:val="0087257E"/>
    <w:rsid w:val="0087277A"/>
    <w:rsid w:val="00872BDA"/>
    <w:rsid w:val="00872C01"/>
    <w:rsid w:val="00873306"/>
    <w:rsid w:val="0087346F"/>
    <w:rsid w:val="0087388D"/>
    <w:rsid w:val="00874540"/>
    <w:rsid w:val="0087473D"/>
    <w:rsid w:val="00874DBB"/>
    <w:rsid w:val="008756BB"/>
    <w:rsid w:val="0087643A"/>
    <w:rsid w:val="008771A7"/>
    <w:rsid w:val="008771B5"/>
    <w:rsid w:val="008774DC"/>
    <w:rsid w:val="00877525"/>
    <w:rsid w:val="008807A9"/>
    <w:rsid w:val="008808DD"/>
    <w:rsid w:val="00880E7B"/>
    <w:rsid w:val="008813FD"/>
    <w:rsid w:val="008817B7"/>
    <w:rsid w:val="00881CD4"/>
    <w:rsid w:val="008834ED"/>
    <w:rsid w:val="008842C4"/>
    <w:rsid w:val="0088438A"/>
    <w:rsid w:val="008864DE"/>
    <w:rsid w:val="0089156E"/>
    <w:rsid w:val="00891C44"/>
    <w:rsid w:val="00891C89"/>
    <w:rsid w:val="008921E9"/>
    <w:rsid w:val="008922B4"/>
    <w:rsid w:val="0089333E"/>
    <w:rsid w:val="008941C6"/>
    <w:rsid w:val="008941F3"/>
    <w:rsid w:val="00894E56"/>
    <w:rsid w:val="00895599"/>
    <w:rsid w:val="00895DFF"/>
    <w:rsid w:val="00896121"/>
    <w:rsid w:val="00897047"/>
    <w:rsid w:val="0089762A"/>
    <w:rsid w:val="00897F6C"/>
    <w:rsid w:val="008A049F"/>
    <w:rsid w:val="008A20AB"/>
    <w:rsid w:val="008A2F18"/>
    <w:rsid w:val="008A33F2"/>
    <w:rsid w:val="008A3412"/>
    <w:rsid w:val="008A36EA"/>
    <w:rsid w:val="008A4180"/>
    <w:rsid w:val="008A60D5"/>
    <w:rsid w:val="008A73A1"/>
    <w:rsid w:val="008A7544"/>
    <w:rsid w:val="008A7938"/>
    <w:rsid w:val="008A7941"/>
    <w:rsid w:val="008A79D3"/>
    <w:rsid w:val="008A7AE0"/>
    <w:rsid w:val="008A7C2C"/>
    <w:rsid w:val="008B1BA3"/>
    <w:rsid w:val="008B2CE8"/>
    <w:rsid w:val="008B3991"/>
    <w:rsid w:val="008B3D6C"/>
    <w:rsid w:val="008B4403"/>
    <w:rsid w:val="008B48E4"/>
    <w:rsid w:val="008B4AA2"/>
    <w:rsid w:val="008B4BCB"/>
    <w:rsid w:val="008B51BF"/>
    <w:rsid w:val="008B5230"/>
    <w:rsid w:val="008B63A2"/>
    <w:rsid w:val="008B68E2"/>
    <w:rsid w:val="008B6931"/>
    <w:rsid w:val="008B76AF"/>
    <w:rsid w:val="008C03E9"/>
    <w:rsid w:val="008C0AFA"/>
    <w:rsid w:val="008C255F"/>
    <w:rsid w:val="008C30F4"/>
    <w:rsid w:val="008C341D"/>
    <w:rsid w:val="008C37CB"/>
    <w:rsid w:val="008C3A4E"/>
    <w:rsid w:val="008C3A80"/>
    <w:rsid w:val="008C665D"/>
    <w:rsid w:val="008C6DC9"/>
    <w:rsid w:val="008C7A7D"/>
    <w:rsid w:val="008D0111"/>
    <w:rsid w:val="008D195C"/>
    <w:rsid w:val="008D24CA"/>
    <w:rsid w:val="008D284A"/>
    <w:rsid w:val="008D2DDA"/>
    <w:rsid w:val="008D2F40"/>
    <w:rsid w:val="008D3697"/>
    <w:rsid w:val="008D4664"/>
    <w:rsid w:val="008D49B3"/>
    <w:rsid w:val="008D4CC0"/>
    <w:rsid w:val="008D5B46"/>
    <w:rsid w:val="008D6CF9"/>
    <w:rsid w:val="008E095A"/>
    <w:rsid w:val="008E1615"/>
    <w:rsid w:val="008E1BF7"/>
    <w:rsid w:val="008E2DDB"/>
    <w:rsid w:val="008E3102"/>
    <w:rsid w:val="008E310E"/>
    <w:rsid w:val="008E40F4"/>
    <w:rsid w:val="008E4D07"/>
    <w:rsid w:val="008E5BE3"/>
    <w:rsid w:val="008E5E63"/>
    <w:rsid w:val="008E632E"/>
    <w:rsid w:val="008E64AF"/>
    <w:rsid w:val="008E7F83"/>
    <w:rsid w:val="008F0EC1"/>
    <w:rsid w:val="008F1965"/>
    <w:rsid w:val="008F1EEB"/>
    <w:rsid w:val="008F4366"/>
    <w:rsid w:val="008F43C1"/>
    <w:rsid w:val="008F4991"/>
    <w:rsid w:val="008F4BD3"/>
    <w:rsid w:val="008F7EDB"/>
    <w:rsid w:val="00900BE1"/>
    <w:rsid w:val="00900EE3"/>
    <w:rsid w:val="00901976"/>
    <w:rsid w:val="00901FAB"/>
    <w:rsid w:val="009029C3"/>
    <w:rsid w:val="00903362"/>
    <w:rsid w:val="00903B10"/>
    <w:rsid w:val="00904902"/>
    <w:rsid w:val="00904A43"/>
    <w:rsid w:val="00904B7A"/>
    <w:rsid w:val="00904ED4"/>
    <w:rsid w:val="00905EA4"/>
    <w:rsid w:val="00907BDD"/>
    <w:rsid w:val="0091049B"/>
    <w:rsid w:val="00910C91"/>
    <w:rsid w:val="00910DE7"/>
    <w:rsid w:val="00911979"/>
    <w:rsid w:val="00912249"/>
    <w:rsid w:val="009140BF"/>
    <w:rsid w:val="009140FC"/>
    <w:rsid w:val="00915168"/>
    <w:rsid w:val="00915E2B"/>
    <w:rsid w:val="0091639C"/>
    <w:rsid w:val="0092142C"/>
    <w:rsid w:val="00922704"/>
    <w:rsid w:val="00922D05"/>
    <w:rsid w:val="009231A0"/>
    <w:rsid w:val="00926115"/>
    <w:rsid w:val="009305A3"/>
    <w:rsid w:val="00930936"/>
    <w:rsid w:val="00932AC1"/>
    <w:rsid w:val="00932CA0"/>
    <w:rsid w:val="009331F0"/>
    <w:rsid w:val="009341C3"/>
    <w:rsid w:val="009366E7"/>
    <w:rsid w:val="00936901"/>
    <w:rsid w:val="00937A31"/>
    <w:rsid w:val="00937C18"/>
    <w:rsid w:val="00937D35"/>
    <w:rsid w:val="00940BFF"/>
    <w:rsid w:val="009411BA"/>
    <w:rsid w:val="009411D4"/>
    <w:rsid w:val="00941C8E"/>
    <w:rsid w:val="0094225E"/>
    <w:rsid w:val="009422DE"/>
    <w:rsid w:val="00942B43"/>
    <w:rsid w:val="00943674"/>
    <w:rsid w:val="0094367C"/>
    <w:rsid w:val="009443C9"/>
    <w:rsid w:val="0094446A"/>
    <w:rsid w:val="00944584"/>
    <w:rsid w:val="00946A21"/>
    <w:rsid w:val="009473B3"/>
    <w:rsid w:val="0094741C"/>
    <w:rsid w:val="00950242"/>
    <w:rsid w:val="009503A1"/>
    <w:rsid w:val="00950D97"/>
    <w:rsid w:val="00950F33"/>
    <w:rsid w:val="00953387"/>
    <w:rsid w:val="00956A18"/>
    <w:rsid w:val="00957ACC"/>
    <w:rsid w:val="00957BA1"/>
    <w:rsid w:val="00960102"/>
    <w:rsid w:val="00960854"/>
    <w:rsid w:val="00960D53"/>
    <w:rsid w:val="0096226A"/>
    <w:rsid w:val="00962F8C"/>
    <w:rsid w:val="0096315B"/>
    <w:rsid w:val="00963576"/>
    <w:rsid w:val="00963A15"/>
    <w:rsid w:val="00963D20"/>
    <w:rsid w:val="00963EA0"/>
    <w:rsid w:val="00964627"/>
    <w:rsid w:val="009649DE"/>
    <w:rsid w:val="0096506C"/>
    <w:rsid w:val="009653B8"/>
    <w:rsid w:val="0096559F"/>
    <w:rsid w:val="00965AED"/>
    <w:rsid w:val="0096756B"/>
    <w:rsid w:val="0097001D"/>
    <w:rsid w:val="00970BE5"/>
    <w:rsid w:val="00971401"/>
    <w:rsid w:val="00971D56"/>
    <w:rsid w:val="0097264E"/>
    <w:rsid w:val="009727FB"/>
    <w:rsid w:val="009732B2"/>
    <w:rsid w:val="0097449D"/>
    <w:rsid w:val="00974C1E"/>
    <w:rsid w:val="00974E67"/>
    <w:rsid w:val="009753F5"/>
    <w:rsid w:val="00975A28"/>
    <w:rsid w:val="00976F57"/>
    <w:rsid w:val="0097749A"/>
    <w:rsid w:val="00977EF6"/>
    <w:rsid w:val="009814C8"/>
    <w:rsid w:val="00983EB8"/>
    <w:rsid w:val="0098457D"/>
    <w:rsid w:val="0098494F"/>
    <w:rsid w:val="009852DD"/>
    <w:rsid w:val="009858FF"/>
    <w:rsid w:val="00985D62"/>
    <w:rsid w:val="00985F16"/>
    <w:rsid w:val="009867AF"/>
    <w:rsid w:val="009877D1"/>
    <w:rsid w:val="0099153B"/>
    <w:rsid w:val="00991921"/>
    <w:rsid w:val="009921D4"/>
    <w:rsid w:val="00994A9F"/>
    <w:rsid w:val="009959B1"/>
    <w:rsid w:val="00995B53"/>
    <w:rsid w:val="00995EB5"/>
    <w:rsid w:val="00995FE8"/>
    <w:rsid w:val="009964EC"/>
    <w:rsid w:val="00996CF5"/>
    <w:rsid w:val="00997062"/>
    <w:rsid w:val="009A0EE8"/>
    <w:rsid w:val="009A0F72"/>
    <w:rsid w:val="009A114C"/>
    <w:rsid w:val="009A17AA"/>
    <w:rsid w:val="009A1A80"/>
    <w:rsid w:val="009A4254"/>
    <w:rsid w:val="009A4533"/>
    <w:rsid w:val="009A4657"/>
    <w:rsid w:val="009A4A29"/>
    <w:rsid w:val="009A5797"/>
    <w:rsid w:val="009A5C36"/>
    <w:rsid w:val="009A7272"/>
    <w:rsid w:val="009A7276"/>
    <w:rsid w:val="009B0DBC"/>
    <w:rsid w:val="009B131F"/>
    <w:rsid w:val="009B2032"/>
    <w:rsid w:val="009B2C0A"/>
    <w:rsid w:val="009B3521"/>
    <w:rsid w:val="009B396C"/>
    <w:rsid w:val="009B3A33"/>
    <w:rsid w:val="009B4356"/>
    <w:rsid w:val="009B4385"/>
    <w:rsid w:val="009B4451"/>
    <w:rsid w:val="009B4A12"/>
    <w:rsid w:val="009B6FC8"/>
    <w:rsid w:val="009B72B3"/>
    <w:rsid w:val="009B7961"/>
    <w:rsid w:val="009C0ED4"/>
    <w:rsid w:val="009C19F3"/>
    <w:rsid w:val="009C1F5B"/>
    <w:rsid w:val="009C281F"/>
    <w:rsid w:val="009C2891"/>
    <w:rsid w:val="009C292A"/>
    <w:rsid w:val="009C3D2E"/>
    <w:rsid w:val="009C4CA8"/>
    <w:rsid w:val="009C64E8"/>
    <w:rsid w:val="009C6DFA"/>
    <w:rsid w:val="009C79E0"/>
    <w:rsid w:val="009D130B"/>
    <w:rsid w:val="009D13E7"/>
    <w:rsid w:val="009D176A"/>
    <w:rsid w:val="009D2AC5"/>
    <w:rsid w:val="009D3BBA"/>
    <w:rsid w:val="009D3C2F"/>
    <w:rsid w:val="009D694D"/>
    <w:rsid w:val="009D696E"/>
    <w:rsid w:val="009D6BD4"/>
    <w:rsid w:val="009D72BF"/>
    <w:rsid w:val="009D776C"/>
    <w:rsid w:val="009D77A9"/>
    <w:rsid w:val="009D7F65"/>
    <w:rsid w:val="009E1036"/>
    <w:rsid w:val="009E11EC"/>
    <w:rsid w:val="009E488C"/>
    <w:rsid w:val="009E4DA7"/>
    <w:rsid w:val="009E5792"/>
    <w:rsid w:val="009F12B2"/>
    <w:rsid w:val="009F18E2"/>
    <w:rsid w:val="009F1E09"/>
    <w:rsid w:val="009F1E4D"/>
    <w:rsid w:val="009F2D97"/>
    <w:rsid w:val="009F3A29"/>
    <w:rsid w:val="009F3B38"/>
    <w:rsid w:val="009F3BA4"/>
    <w:rsid w:val="009F5345"/>
    <w:rsid w:val="009F5535"/>
    <w:rsid w:val="009F5B12"/>
    <w:rsid w:val="009F6D8C"/>
    <w:rsid w:val="009F7660"/>
    <w:rsid w:val="009F7FE5"/>
    <w:rsid w:val="00A008D1"/>
    <w:rsid w:val="00A01AA0"/>
    <w:rsid w:val="00A02ECA"/>
    <w:rsid w:val="00A02FAB"/>
    <w:rsid w:val="00A04083"/>
    <w:rsid w:val="00A041DA"/>
    <w:rsid w:val="00A05A3E"/>
    <w:rsid w:val="00A05AF0"/>
    <w:rsid w:val="00A05E19"/>
    <w:rsid w:val="00A07677"/>
    <w:rsid w:val="00A11AF9"/>
    <w:rsid w:val="00A12376"/>
    <w:rsid w:val="00A12538"/>
    <w:rsid w:val="00A13FC1"/>
    <w:rsid w:val="00A15601"/>
    <w:rsid w:val="00A15A45"/>
    <w:rsid w:val="00A16955"/>
    <w:rsid w:val="00A17ADD"/>
    <w:rsid w:val="00A2058C"/>
    <w:rsid w:val="00A209EE"/>
    <w:rsid w:val="00A20FC5"/>
    <w:rsid w:val="00A21271"/>
    <w:rsid w:val="00A21510"/>
    <w:rsid w:val="00A22DA9"/>
    <w:rsid w:val="00A22DCA"/>
    <w:rsid w:val="00A23272"/>
    <w:rsid w:val="00A24312"/>
    <w:rsid w:val="00A243E4"/>
    <w:rsid w:val="00A24761"/>
    <w:rsid w:val="00A247BE"/>
    <w:rsid w:val="00A25DC2"/>
    <w:rsid w:val="00A277DF"/>
    <w:rsid w:val="00A31B3E"/>
    <w:rsid w:val="00A327D8"/>
    <w:rsid w:val="00A33031"/>
    <w:rsid w:val="00A33532"/>
    <w:rsid w:val="00A33993"/>
    <w:rsid w:val="00A36B7F"/>
    <w:rsid w:val="00A37599"/>
    <w:rsid w:val="00A40954"/>
    <w:rsid w:val="00A4244C"/>
    <w:rsid w:val="00A43308"/>
    <w:rsid w:val="00A4331B"/>
    <w:rsid w:val="00A44A7D"/>
    <w:rsid w:val="00A45103"/>
    <w:rsid w:val="00A45E23"/>
    <w:rsid w:val="00A46C40"/>
    <w:rsid w:val="00A47211"/>
    <w:rsid w:val="00A500EB"/>
    <w:rsid w:val="00A50247"/>
    <w:rsid w:val="00A50284"/>
    <w:rsid w:val="00A516B7"/>
    <w:rsid w:val="00A51DD2"/>
    <w:rsid w:val="00A52480"/>
    <w:rsid w:val="00A54863"/>
    <w:rsid w:val="00A548EF"/>
    <w:rsid w:val="00A55355"/>
    <w:rsid w:val="00A55C3C"/>
    <w:rsid w:val="00A56027"/>
    <w:rsid w:val="00A56A5F"/>
    <w:rsid w:val="00A56EA4"/>
    <w:rsid w:val="00A600F5"/>
    <w:rsid w:val="00A60C7B"/>
    <w:rsid w:val="00A610A2"/>
    <w:rsid w:val="00A61659"/>
    <w:rsid w:val="00A61EC1"/>
    <w:rsid w:val="00A61FF2"/>
    <w:rsid w:val="00A628A0"/>
    <w:rsid w:val="00A62ECC"/>
    <w:rsid w:val="00A645B9"/>
    <w:rsid w:val="00A665B6"/>
    <w:rsid w:val="00A6683E"/>
    <w:rsid w:val="00A669CE"/>
    <w:rsid w:val="00A67E8C"/>
    <w:rsid w:val="00A70315"/>
    <w:rsid w:val="00A71C22"/>
    <w:rsid w:val="00A71D32"/>
    <w:rsid w:val="00A7248B"/>
    <w:rsid w:val="00A72909"/>
    <w:rsid w:val="00A72B72"/>
    <w:rsid w:val="00A7300A"/>
    <w:rsid w:val="00A73B45"/>
    <w:rsid w:val="00A73F0F"/>
    <w:rsid w:val="00A8026F"/>
    <w:rsid w:val="00A80874"/>
    <w:rsid w:val="00A8121D"/>
    <w:rsid w:val="00A81720"/>
    <w:rsid w:val="00A81E85"/>
    <w:rsid w:val="00A83B1E"/>
    <w:rsid w:val="00A83D9E"/>
    <w:rsid w:val="00A8400B"/>
    <w:rsid w:val="00A8461B"/>
    <w:rsid w:val="00A84C80"/>
    <w:rsid w:val="00A856E7"/>
    <w:rsid w:val="00A857B4"/>
    <w:rsid w:val="00A85BFD"/>
    <w:rsid w:val="00A85D54"/>
    <w:rsid w:val="00A8636B"/>
    <w:rsid w:val="00A86426"/>
    <w:rsid w:val="00A866D5"/>
    <w:rsid w:val="00A86D9F"/>
    <w:rsid w:val="00A87AA2"/>
    <w:rsid w:val="00A932A0"/>
    <w:rsid w:val="00A93E06"/>
    <w:rsid w:val="00A94480"/>
    <w:rsid w:val="00A95094"/>
    <w:rsid w:val="00A96230"/>
    <w:rsid w:val="00A96243"/>
    <w:rsid w:val="00A968CF"/>
    <w:rsid w:val="00AA0344"/>
    <w:rsid w:val="00AA056A"/>
    <w:rsid w:val="00AA1057"/>
    <w:rsid w:val="00AA115C"/>
    <w:rsid w:val="00AA179D"/>
    <w:rsid w:val="00AA17B2"/>
    <w:rsid w:val="00AA29C8"/>
    <w:rsid w:val="00AA2A25"/>
    <w:rsid w:val="00AA2F42"/>
    <w:rsid w:val="00AA3148"/>
    <w:rsid w:val="00AA375B"/>
    <w:rsid w:val="00AA4034"/>
    <w:rsid w:val="00AA4268"/>
    <w:rsid w:val="00AA485E"/>
    <w:rsid w:val="00AA6A6A"/>
    <w:rsid w:val="00AA6A6E"/>
    <w:rsid w:val="00AA6BB7"/>
    <w:rsid w:val="00AA6D11"/>
    <w:rsid w:val="00AB1D37"/>
    <w:rsid w:val="00AB245E"/>
    <w:rsid w:val="00AB3E38"/>
    <w:rsid w:val="00AB3E55"/>
    <w:rsid w:val="00AB44DA"/>
    <w:rsid w:val="00AB45BA"/>
    <w:rsid w:val="00AB588A"/>
    <w:rsid w:val="00AB6275"/>
    <w:rsid w:val="00AB6A79"/>
    <w:rsid w:val="00AB72F0"/>
    <w:rsid w:val="00AB7798"/>
    <w:rsid w:val="00AB7B55"/>
    <w:rsid w:val="00AC0294"/>
    <w:rsid w:val="00AC11F2"/>
    <w:rsid w:val="00AC2A7F"/>
    <w:rsid w:val="00AC3827"/>
    <w:rsid w:val="00AC3911"/>
    <w:rsid w:val="00AC4129"/>
    <w:rsid w:val="00AC57D8"/>
    <w:rsid w:val="00AC7369"/>
    <w:rsid w:val="00AC7611"/>
    <w:rsid w:val="00AC7B35"/>
    <w:rsid w:val="00AC7DA4"/>
    <w:rsid w:val="00AD0242"/>
    <w:rsid w:val="00AD0298"/>
    <w:rsid w:val="00AD06E7"/>
    <w:rsid w:val="00AD0B08"/>
    <w:rsid w:val="00AD179E"/>
    <w:rsid w:val="00AD299C"/>
    <w:rsid w:val="00AD2A67"/>
    <w:rsid w:val="00AD2AB8"/>
    <w:rsid w:val="00AD48B0"/>
    <w:rsid w:val="00AD4AFC"/>
    <w:rsid w:val="00AD5531"/>
    <w:rsid w:val="00AD571D"/>
    <w:rsid w:val="00AD6135"/>
    <w:rsid w:val="00AD7502"/>
    <w:rsid w:val="00AD7B1E"/>
    <w:rsid w:val="00AE0581"/>
    <w:rsid w:val="00AE0C39"/>
    <w:rsid w:val="00AE117E"/>
    <w:rsid w:val="00AE1EE3"/>
    <w:rsid w:val="00AE2EE9"/>
    <w:rsid w:val="00AE3C2A"/>
    <w:rsid w:val="00AE3C34"/>
    <w:rsid w:val="00AE3F11"/>
    <w:rsid w:val="00AE3FDB"/>
    <w:rsid w:val="00AE4BF4"/>
    <w:rsid w:val="00AE4C5F"/>
    <w:rsid w:val="00AE5078"/>
    <w:rsid w:val="00AE6A75"/>
    <w:rsid w:val="00AF1094"/>
    <w:rsid w:val="00AF13A4"/>
    <w:rsid w:val="00AF1D87"/>
    <w:rsid w:val="00AF2C7D"/>
    <w:rsid w:val="00AF3CEC"/>
    <w:rsid w:val="00AF4B64"/>
    <w:rsid w:val="00AF6410"/>
    <w:rsid w:val="00AF6651"/>
    <w:rsid w:val="00AF6B0C"/>
    <w:rsid w:val="00AF70A5"/>
    <w:rsid w:val="00AF70D9"/>
    <w:rsid w:val="00B01459"/>
    <w:rsid w:val="00B01B28"/>
    <w:rsid w:val="00B032D0"/>
    <w:rsid w:val="00B04FAD"/>
    <w:rsid w:val="00B05D62"/>
    <w:rsid w:val="00B06227"/>
    <w:rsid w:val="00B06ADB"/>
    <w:rsid w:val="00B10379"/>
    <w:rsid w:val="00B1077E"/>
    <w:rsid w:val="00B11DF4"/>
    <w:rsid w:val="00B121FD"/>
    <w:rsid w:val="00B127A5"/>
    <w:rsid w:val="00B130E1"/>
    <w:rsid w:val="00B13CBE"/>
    <w:rsid w:val="00B1459F"/>
    <w:rsid w:val="00B14A69"/>
    <w:rsid w:val="00B14C7E"/>
    <w:rsid w:val="00B14E37"/>
    <w:rsid w:val="00B15203"/>
    <w:rsid w:val="00B15681"/>
    <w:rsid w:val="00B15B78"/>
    <w:rsid w:val="00B15BBB"/>
    <w:rsid w:val="00B15F89"/>
    <w:rsid w:val="00B17880"/>
    <w:rsid w:val="00B17CFD"/>
    <w:rsid w:val="00B20082"/>
    <w:rsid w:val="00B20478"/>
    <w:rsid w:val="00B207B3"/>
    <w:rsid w:val="00B211B8"/>
    <w:rsid w:val="00B21FFF"/>
    <w:rsid w:val="00B22057"/>
    <w:rsid w:val="00B22144"/>
    <w:rsid w:val="00B22560"/>
    <w:rsid w:val="00B24A41"/>
    <w:rsid w:val="00B25023"/>
    <w:rsid w:val="00B2518A"/>
    <w:rsid w:val="00B2523D"/>
    <w:rsid w:val="00B2607B"/>
    <w:rsid w:val="00B27712"/>
    <w:rsid w:val="00B278DC"/>
    <w:rsid w:val="00B27BD5"/>
    <w:rsid w:val="00B27CE5"/>
    <w:rsid w:val="00B319F8"/>
    <w:rsid w:val="00B31BF5"/>
    <w:rsid w:val="00B32D34"/>
    <w:rsid w:val="00B33709"/>
    <w:rsid w:val="00B33BC3"/>
    <w:rsid w:val="00B34232"/>
    <w:rsid w:val="00B34258"/>
    <w:rsid w:val="00B34698"/>
    <w:rsid w:val="00B349B6"/>
    <w:rsid w:val="00B3583C"/>
    <w:rsid w:val="00B35A2F"/>
    <w:rsid w:val="00B3689C"/>
    <w:rsid w:val="00B36A39"/>
    <w:rsid w:val="00B36B93"/>
    <w:rsid w:val="00B36D3D"/>
    <w:rsid w:val="00B4019C"/>
    <w:rsid w:val="00B41777"/>
    <w:rsid w:val="00B42EAC"/>
    <w:rsid w:val="00B4305E"/>
    <w:rsid w:val="00B44E86"/>
    <w:rsid w:val="00B4672A"/>
    <w:rsid w:val="00B46C0E"/>
    <w:rsid w:val="00B47016"/>
    <w:rsid w:val="00B47D0E"/>
    <w:rsid w:val="00B50B98"/>
    <w:rsid w:val="00B50E80"/>
    <w:rsid w:val="00B52F2B"/>
    <w:rsid w:val="00B5310C"/>
    <w:rsid w:val="00B5361B"/>
    <w:rsid w:val="00B5382C"/>
    <w:rsid w:val="00B5515D"/>
    <w:rsid w:val="00B5557B"/>
    <w:rsid w:val="00B55C5F"/>
    <w:rsid w:val="00B569DF"/>
    <w:rsid w:val="00B5786C"/>
    <w:rsid w:val="00B57D2B"/>
    <w:rsid w:val="00B57D81"/>
    <w:rsid w:val="00B60150"/>
    <w:rsid w:val="00B6031D"/>
    <w:rsid w:val="00B63381"/>
    <w:rsid w:val="00B6368B"/>
    <w:rsid w:val="00B637AE"/>
    <w:rsid w:val="00B638A7"/>
    <w:rsid w:val="00B64288"/>
    <w:rsid w:val="00B64572"/>
    <w:rsid w:val="00B64B2B"/>
    <w:rsid w:val="00B66684"/>
    <w:rsid w:val="00B703C1"/>
    <w:rsid w:val="00B70947"/>
    <w:rsid w:val="00B70EB2"/>
    <w:rsid w:val="00B71BB4"/>
    <w:rsid w:val="00B73F44"/>
    <w:rsid w:val="00B741D5"/>
    <w:rsid w:val="00B748E2"/>
    <w:rsid w:val="00B753AA"/>
    <w:rsid w:val="00B75FFD"/>
    <w:rsid w:val="00B7613B"/>
    <w:rsid w:val="00B76728"/>
    <w:rsid w:val="00B77070"/>
    <w:rsid w:val="00B77D10"/>
    <w:rsid w:val="00B80067"/>
    <w:rsid w:val="00B804C1"/>
    <w:rsid w:val="00B80CC3"/>
    <w:rsid w:val="00B80F1A"/>
    <w:rsid w:val="00B810DD"/>
    <w:rsid w:val="00B83A05"/>
    <w:rsid w:val="00B84C04"/>
    <w:rsid w:val="00B84F1C"/>
    <w:rsid w:val="00B854EF"/>
    <w:rsid w:val="00B86437"/>
    <w:rsid w:val="00B87C46"/>
    <w:rsid w:val="00B9123E"/>
    <w:rsid w:val="00B940DD"/>
    <w:rsid w:val="00B95562"/>
    <w:rsid w:val="00B9572B"/>
    <w:rsid w:val="00B957C5"/>
    <w:rsid w:val="00B96742"/>
    <w:rsid w:val="00B97753"/>
    <w:rsid w:val="00BA01C6"/>
    <w:rsid w:val="00BA053C"/>
    <w:rsid w:val="00BA05FB"/>
    <w:rsid w:val="00BA0953"/>
    <w:rsid w:val="00BA1849"/>
    <w:rsid w:val="00BA1EBC"/>
    <w:rsid w:val="00BA233F"/>
    <w:rsid w:val="00BA2E83"/>
    <w:rsid w:val="00BA306B"/>
    <w:rsid w:val="00BA3DFF"/>
    <w:rsid w:val="00BA6171"/>
    <w:rsid w:val="00BA79D9"/>
    <w:rsid w:val="00BB0058"/>
    <w:rsid w:val="00BB0C0B"/>
    <w:rsid w:val="00BB0C52"/>
    <w:rsid w:val="00BB1A73"/>
    <w:rsid w:val="00BB2B6F"/>
    <w:rsid w:val="00BB395C"/>
    <w:rsid w:val="00BB3CAA"/>
    <w:rsid w:val="00BB50B5"/>
    <w:rsid w:val="00BB5433"/>
    <w:rsid w:val="00BB5528"/>
    <w:rsid w:val="00BB5F74"/>
    <w:rsid w:val="00BB640F"/>
    <w:rsid w:val="00BC0CE6"/>
    <w:rsid w:val="00BC37AF"/>
    <w:rsid w:val="00BC43E7"/>
    <w:rsid w:val="00BC4688"/>
    <w:rsid w:val="00BC472E"/>
    <w:rsid w:val="00BC4B21"/>
    <w:rsid w:val="00BC518D"/>
    <w:rsid w:val="00BC5C73"/>
    <w:rsid w:val="00BC745B"/>
    <w:rsid w:val="00BC768B"/>
    <w:rsid w:val="00BC7C10"/>
    <w:rsid w:val="00BD049E"/>
    <w:rsid w:val="00BD0847"/>
    <w:rsid w:val="00BD114E"/>
    <w:rsid w:val="00BD1960"/>
    <w:rsid w:val="00BD1B2F"/>
    <w:rsid w:val="00BD1CD5"/>
    <w:rsid w:val="00BD36FA"/>
    <w:rsid w:val="00BD3CB0"/>
    <w:rsid w:val="00BD47B0"/>
    <w:rsid w:val="00BD4F0D"/>
    <w:rsid w:val="00BD5D5A"/>
    <w:rsid w:val="00BD678B"/>
    <w:rsid w:val="00BD69AD"/>
    <w:rsid w:val="00BE041D"/>
    <w:rsid w:val="00BE0793"/>
    <w:rsid w:val="00BE0E9F"/>
    <w:rsid w:val="00BE119E"/>
    <w:rsid w:val="00BE14B3"/>
    <w:rsid w:val="00BE17B2"/>
    <w:rsid w:val="00BE2696"/>
    <w:rsid w:val="00BE2ACE"/>
    <w:rsid w:val="00BE2DA9"/>
    <w:rsid w:val="00BE32CD"/>
    <w:rsid w:val="00BE439E"/>
    <w:rsid w:val="00BE5250"/>
    <w:rsid w:val="00BE53E8"/>
    <w:rsid w:val="00BE553C"/>
    <w:rsid w:val="00BE67FE"/>
    <w:rsid w:val="00BE7043"/>
    <w:rsid w:val="00BE7070"/>
    <w:rsid w:val="00BF0309"/>
    <w:rsid w:val="00BF13D4"/>
    <w:rsid w:val="00BF2AF3"/>
    <w:rsid w:val="00BF2B45"/>
    <w:rsid w:val="00BF385D"/>
    <w:rsid w:val="00BF3C39"/>
    <w:rsid w:val="00BF3F8B"/>
    <w:rsid w:val="00BF45CF"/>
    <w:rsid w:val="00BF4D4C"/>
    <w:rsid w:val="00BF71F8"/>
    <w:rsid w:val="00BF75DF"/>
    <w:rsid w:val="00C006EB"/>
    <w:rsid w:val="00C015BF"/>
    <w:rsid w:val="00C018EF"/>
    <w:rsid w:val="00C01B01"/>
    <w:rsid w:val="00C0209D"/>
    <w:rsid w:val="00C024F8"/>
    <w:rsid w:val="00C02879"/>
    <w:rsid w:val="00C03A27"/>
    <w:rsid w:val="00C03D0C"/>
    <w:rsid w:val="00C0483C"/>
    <w:rsid w:val="00C04C2B"/>
    <w:rsid w:val="00C04D51"/>
    <w:rsid w:val="00C04F5B"/>
    <w:rsid w:val="00C056D5"/>
    <w:rsid w:val="00C06076"/>
    <w:rsid w:val="00C07097"/>
    <w:rsid w:val="00C07321"/>
    <w:rsid w:val="00C074A5"/>
    <w:rsid w:val="00C109CC"/>
    <w:rsid w:val="00C10DDA"/>
    <w:rsid w:val="00C10FED"/>
    <w:rsid w:val="00C1107F"/>
    <w:rsid w:val="00C11E8B"/>
    <w:rsid w:val="00C12062"/>
    <w:rsid w:val="00C120AA"/>
    <w:rsid w:val="00C1224A"/>
    <w:rsid w:val="00C12A14"/>
    <w:rsid w:val="00C132AC"/>
    <w:rsid w:val="00C1345E"/>
    <w:rsid w:val="00C14937"/>
    <w:rsid w:val="00C15561"/>
    <w:rsid w:val="00C15B00"/>
    <w:rsid w:val="00C16D4F"/>
    <w:rsid w:val="00C2090A"/>
    <w:rsid w:val="00C222B8"/>
    <w:rsid w:val="00C234C0"/>
    <w:rsid w:val="00C244D2"/>
    <w:rsid w:val="00C254EA"/>
    <w:rsid w:val="00C25A3D"/>
    <w:rsid w:val="00C2710F"/>
    <w:rsid w:val="00C27DCD"/>
    <w:rsid w:val="00C32740"/>
    <w:rsid w:val="00C33040"/>
    <w:rsid w:val="00C3450D"/>
    <w:rsid w:val="00C35104"/>
    <w:rsid w:val="00C35A18"/>
    <w:rsid w:val="00C35ADF"/>
    <w:rsid w:val="00C35FD7"/>
    <w:rsid w:val="00C36323"/>
    <w:rsid w:val="00C36F5F"/>
    <w:rsid w:val="00C372EE"/>
    <w:rsid w:val="00C37649"/>
    <w:rsid w:val="00C40F00"/>
    <w:rsid w:val="00C41147"/>
    <w:rsid w:val="00C411C9"/>
    <w:rsid w:val="00C43C80"/>
    <w:rsid w:val="00C43FF7"/>
    <w:rsid w:val="00C44494"/>
    <w:rsid w:val="00C44AE9"/>
    <w:rsid w:val="00C44B8A"/>
    <w:rsid w:val="00C45988"/>
    <w:rsid w:val="00C45E9C"/>
    <w:rsid w:val="00C45F03"/>
    <w:rsid w:val="00C46694"/>
    <w:rsid w:val="00C46FEE"/>
    <w:rsid w:val="00C47917"/>
    <w:rsid w:val="00C479C1"/>
    <w:rsid w:val="00C47F5D"/>
    <w:rsid w:val="00C50A34"/>
    <w:rsid w:val="00C50CB3"/>
    <w:rsid w:val="00C50D65"/>
    <w:rsid w:val="00C52FE9"/>
    <w:rsid w:val="00C533FA"/>
    <w:rsid w:val="00C54E4C"/>
    <w:rsid w:val="00C55B44"/>
    <w:rsid w:val="00C55C4A"/>
    <w:rsid w:val="00C56606"/>
    <w:rsid w:val="00C571CB"/>
    <w:rsid w:val="00C575E5"/>
    <w:rsid w:val="00C57FA3"/>
    <w:rsid w:val="00C6113B"/>
    <w:rsid w:val="00C61AB5"/>
    <w:rsid w:val="00C61DD8"/>
    <w:rsid w:val="00C622A4"/>
    <w:rsid w:val="00C623A9"/>
    <w:rsid w:val="00C62895"/>
    <w:rsid w:val="00C64982"/>
    <w:rsid w:val="00C66757"/>
    <w:rsid w:val="00C66B38"/>
    <w:rsid w:val="00C67BD0"/>
    <w:rsid w:val="00C67E31"/>
    <w:rsid w:val="00C70B60"/>
    <w:rsid w:val="00C71D30"/>
    <w:rsid w:val="00C71D6C"/>
    <w:rsid w:val="00C71F4E"/>
    <w:rsid w:val="00C722BD"/>
    <w:rsid w:val="00C729D4"/>
    <w:rsid w:val="00C73B4B"/>
    <w:rsid w:val="00C74FBE"/>
    <w:rsid w:val="00C76747"/>
    <w:rsid w:val="00C76FD5"/>
    <w:rsid w:val="00C77147"/>
    <w:rsid w:val="00C77956"/>
    <w:rsid w:val="00C77E9F"/>
    <w:rsid w:val="00C808B7"/>
    <w:rsid w:val="00C80CFB"/>
    <w:rsid w:val="00C8149B"/>
    <w:rsid w:val="00C815E9"/>
    <w:rsid w:val="00C81DA6"/>
    <w:rsid w:val="00C828D4"/>
    <w:rsid w:val="00C8325A"/>
    <w:rsid w:val="00C842F7"/>
    <w:rsid w:val="00C84F55"/>
    <w:rsid w:val="00C858A4"/>
    <w:rsid w:val="00C863C8"/>
    <w:rsid w:val="00C865F0"/>
    <w:rsid w:val="00C86AD6"/>
    <w:rsid w:val="00C87420"/>
    <w:rsid w:val="00C9060C"/>
    <w:rsid w:val="00C91477"/>
    <w:rsid w:val="00C91508"/>
    <w:rsid w:val="00C91654"/>
    <w:rsid w:val="00C91CD5"/>
    <w:rsid w:val="00C9250F"/>
    <w:rsid w:val="00C927DD"/>
    <w:rsid w:val="00C929BB"/>
    <w:rsid w:val="00C92C56"/>
    <w:rsid w:val="00C92DFC"/>
    <w:rsid w:val="00C92EAC"/>
    <w:rsid w:val="00C9307F"/>
    <w:rsid w:val="00C9391E"/>
    <w:rsid w:val="00C93C75"/>
    <w:rsid w:val="00C93F18"/>
    <w:rsid w:val="00C94CBD"/>
    <w:rsid w:val="00C962E7"/>
    <w:rsid w:val="00C9663B"/>
    <w:rsid w:val="00C968A9"/>
    <w:rsid w:val="00CA074C"/>
    <w:rsid w:val="00CA2788"/>
    <w:rsid w:val="00CA2DE3"/>
    <w:rsid w:val="00CA34CA"/>
    <w:rsid w:val="00CA3626"/>
    <w:rsid w:val="00CA4C9A"/>
    <w:rsid w:val="00CA55CD"/>
    <w:rsid w:val="00CA5DAF"/>
    <w:rsid w:val="00CA6A95"/>
    <w:rsid w:val="00CA734C"/>
    <w:rsid w:val="00CA7A77"/>
    <w:rsid w:val="00CB2F06"/>
    <w:rsid w:val="00CB3127"/>
    <w:rsid w:val="00CB3340"/>
    <w:rsid w:val="00CB3CD8"/>
    <w:rsid w:val="00CB4763"/>
    <w:rsid w:val="00CB47B6"/>
    <w:rsid w:val="00CB5422"/>
    <w:rsid w:val="00CB637E"/>
    <w:rsid w:val="00CB6615"/>
    <w:rsid w:val="00CB7127"/>
    <w:rsid w:val="00CC0364"/>
    <w:rsid w:val="00CC102B"/>
    <w:rsid w:val="00CC112B"/>
    <w:rsid w:val="00CC1206"/>
    <w:rsid w:val="00CC14E3"/>
    <w:rsid w:val="00CC1CE1"/>
    <w:rsid w:val="00CC33A5"/>
    <w:rsid w:val="00CC3F3F"/>
    <w:rsid w:val="00CC4D66"/>
    <w:rsid w:val="00CC5FF0"/>
    <w:rsid w:val="00CC6A19"/>
    <w:rsid w:val="00CC70C0"/>
    <w:rsid w:val="00CC7A20"/>
    <w:rsid w:val="00CC7EBD"/>
    <w:rsid w:val="00CD09E1"/>
    <w:rsid w:val="00CD0DDF"/>
    <w:rsid w:val="00CD15CC"/>
    <w:rsid w:val="00CD26A4"/>
    <w:rsid w:val="00CD339C"/>
    <w:rsid w:val="00CD4DFE"/>
    <w:rsid w:val="00CD7E48"/>
    <w:rsid w:val="00CE05B3"/>
    <w:rsid w:val="00CE087F"/>
    <w:rsid w:val="00CE1C62"/>
    <w:rsid w:val="00CE1FF5"/>
    <w:rsid w:val="00CE386D"/>
    <w:rsid w:val="00CE38CA"/>
    <w:rsid w:val="00CE3C09"/>
    <w:rsid w:val="00CE4AD7"/>
    <w:rsid w:val="00CE4E52"/>
    <w:rsid w:val="00CE51D6"/>
    <w:rsid w:val="00CE5579"/>
    <w:rsid w:val="00CE5C44"/>
    <w:rsid w:val="00CE5F2F"/>
    <w:rsid w:val="00CE64CC"/>
    <w:rsid w:val="00CE6D17"/>
    <w:rsid w:val="00CF0386"/>
    <w:rsid w:val="00CF1132"/>
    <w:rsid w:val="00CF1EF0"/>
    <w:rsid w:val="00CF57EC"/>
    <w:rsid w:val="00CF58AF"/>
    <w:rsid w:val="00CF5A2B"/>
    <w:rsid w:val="00CF6681"/>
    <w:rsid w:val="00CF7B15"/>
    <w:rsid w:val="00D00058"/>
    <w:rsid w:val="00D001E5"/>
    <w:rsid w:val="00D00EC7"/>
    <w:rsid w:val="00D01485"/>
    <w:rsid w:val="00D018DD"/>
    <w:rsid w:val="00D01C13"/>
    <w:rsid w:val="00D01F1E"/>
    <w:rsid w:val="00D0244E"/>
    <w:rsid w:val="00D0261C"/>
    <w:rsid w:val="00D0307B"/>
    <w:rsid w:val="00D032EC"/>
    <w:rsid w:val="00D0507A"/>
    <w:rsid w:val="00D06551"/>
    <w:rsid w:val="00D06B04"/>
    <w:rsid w:val="00D07EAD"/>
    <w:rsid w:val="00D11799"/>
    <w:rsid w:val="00D11ECA"/>
    <w:rsid w:val="00D12027"/>
    <w:rsid w:val="00D12746"/>
    <w:rsid w:val="00D12919"/>
    <w:rsid w:val="00D12D1A"/>
    <w:rsid w:val="00D133D9"/>
    <w:rsid w:val="00D14073"/>
    <w:rsid w:val="00D14157"/>
    <w:rsid w:val="00D1440C"/>
    <w:rsid w:val="00D14EF2"/>
    <w:rsid w:val="00D152B0"/>
    <w:rsid w:val="00D16433"/>
    <w:rsid w:val="00D16A4D"/>
    <w:rsid w:val="00D20364"/>
    <w:rsid w:val="00D209D8"/>
    <w:rsid w:val="00D23649"/>
    <w:rsid w:val="00D2508D"/>
    <w:rsid w:val="00D25D9A"/>
    <w:rsid w:val="00D267FF"/>
    <w:rsid w:val="00D2698A"/>
    <w:rsid w:val="00D26C07"/>
    <w:rsid w:val="00D27DE6"/>
    <w:rsid w:val="00D30872"/>
    <w:rsid w:val="00D30DF4"/>
    <w:rsid w:val="00D311E4"/>
    <w:rsid w:val="00D3244D"/>
    <w:rsid w:val="00D32471"/>
    <w:rsid w:val="00D32CE8"/>
    <w:rsid w:val="00D33293"/>
    <w:rsid w:val="00D33969"/>
    <w:rsid w:val="00D34965"/>
    <w:rsid w:val="00D35169"/>
    <w:rsid w:val="00D35D32"/>
    <w:rsid w:val="00D3605A"/>
    <w:rsid w:val="00D36BF9"/>
    <w:rsid w:val="00D40127"/>
    <w:rsid w:val="00D40339"/>
    <w:rsid w:val="00D40D7B"/>
    <w:rsid w:val="00D4222D"/>
    <w:rsid w:val="00D42855"/>
    <w:rsid w:val="00D442FE"/>
    <w:rsid w:val="00D44849"/>
    <w:rsid w:val="00D46CCC"/>
    <w:rsid w:val="00D47449"/>
    <w:rsid w:val="00D474A8"/>
    <w:rsid w:val="00D47DB0"/>
    <w:rsid w:val="00D5099E"/>
    <w:rsid w:val="00D51B89"/>
    <w:rsid w:val="00D52A7F"/>
    <w:rsid w:val="00D52FC3"/>
    <w:rsid w:val="00D533EE"/>
    <w:rsid w:val="00D5353B"/>
    <w:rsid w:val="00D53640"/>
    <w:rsid w:val="00D53C96"/>
    <w:rsid w:val="00D53E3B"/>
    <w:rsid w:val="00D541B2"/>
    <w:rsid w:val="00D5430E"/>
    <w:rsid w:val="00D5545A"/>
    <w:rsid w:val="00D57272"/>
    <w:rsid w:val="00D60342"/>
    <w:rsid w:val="00D60469"/>
    <w:rsid w:val="00D60AEB"/>
    <w:rsid w:val="00D60AFC"/>
    <w:rsid w:val="00D611C8"/>
    <w:rsid w:val="00D613AC"/>
    <w:rsid w:val="00D6161E"/>
    <w:rsid w:val="00D619EF"/>
    <w:rsid w:val="00D628C5"/>
    <w:rsid w:val="00D6315C"/>
    <w:rsid w:val="00D63423"/>
    <w:rsid w:val="00D63FF1"/>
    <w:rsid w:val="00D649CF"/>
    <w:rsid w:val="00D65136"/>
    <w:rsid w:val="00D65263"/>
    <w:rsid w:val="00D6720C"/>
    <w:rsid w:val="00D677C7"/>
    <w:rsid w:val="00D7007D"/>
    <w:rsid w:val="00D702E7"/>
    <w:rsid w:val="00D70A8A"/>
    <w:rsid w:val="00D71916"/>
    <w:rsid w:val="00D71A69"/>
    <w:rsid w:val="00D729A5"/>
    <w:rsid w:val="00D7324E"/>
    <w:rsid w:val="00D734AF"/>
    <w:rsid w:val="00D7483D"/>
    <w:rsid w:val="00D74B3B"/>
    <w:rsid w:val="00D74CD1"/>
    <w:rsid w:val="00D7507E"/>
    <w:rsid w:val="00D750E5"/>
    <w:rsid w:val="00D76CFA"/>
    <w:rsid w:val="00D77019"/>
    <w:rsid w:val="00D77565"/>
    <w:rsid w:val="00D80E75"/>
    <w:rsid w:val="00D81772"/>
    <w:rsid w:val="00D81ABD"/>
    <w:rsid w:val="00D82479"/>
    <w:rsid w:val="00D8298F"/>
    <w:rsid w:val="00D8366D"/>
    <w:rsid w:val="00D83700"/>
    <w:rsid w:val="00D84C5C"/>
    <w:rsid w:val="00D872A7"/>
    <w:rsid w:val="00D901E9"/>
    <w:rsid w:val="00D90ADE"/>
    <w:rsid w:val="00D92E7B"/>
    <w:rsid w:val="00D9387D"/>
    <w:rsid w:val="00D94F22"/>
    <w:rsid w:val="00D96EC5"/>
    <w:rsid w:val="00D977F9"/>
    <w:rsid w:val="00DA07F0"/>
    <w:rsid w:val="00DA1D84"/>
    <w:rsid w:val="00DA2718"/>
    <w:rsid w:val="00DA3D4F"/>
    <w:rsid w:val="00DA49C0"/>
    <w:rsid w:val="00DA5393"/>
    <w:rsid w:val="00DA6093"/>
    <w:rsid w:val="00DA67F8"/>
    <w:rsid w:val="00DA6F63"/>
    <w:rsid w:val="00DA7117"/>
    <w:rsid w:val="00DA712B"/>
    <w:rsid w:val="00DA75D4"/>
    <w:rsid w:val="00DA761F"/>
    <w:rsid w:val="00DA7654"/>
    <w:rsid w:val="00DB03EE"/>
    <w:rsid w:val="00DB2847"/>
    <w:rsid w:val="00DB36B7"/>
    <w:rsid w:val="00DB4A00"/>
    <w:rsid w:val="00DB4CA9"/>
    <w:rsid w:val="00DB603B"/>
    <w:rsid w:val="00DB6E87"/>
    <w:rsid w:val="00DB6E96"/>
    <w:rsid w:val="00DB6F62"/>
    <w:rsid w:val="00DB7030"/>
    <w:rsid w:val="00DB71B7"/>
    <w:rsid w:val="00DC03C0"/>
    <w:rsid w:val="00DC08CD"/>
    <w:rsid w:val="00DC0C06"/>
    <w:rsid w:val="00DC1078"/>
    <w:rsid w:val="00DC1EFE"/>
    <w:rsid w:val="00DC230C"/>
    <w:rsid w:val="00DC35A8"/>
    <w:rsid w:val="00DC366F"/>
    <w:rsid w:val="00DC4DB5"/>
    <w:rsid w:val="00DC5331"/>
    <w:rsid w:val="00DC62D0"/>
    <w:rsid w:val="00DC7570"/>
    <w:rsid w:val="00DC7807"/>
    <w:rsid w:val="00DD0773"/>
    <w:rsid w:val="00DD0AA5"/>
    <w:rsid w:val="00DD0FB4"/>
    <w:rsid w:val="00DD12F4"/>
    <w:rsid w:val="00DD225F"/>
    <w:rsid w:val="00DD350E"/>
    <w:rsid w:val="00DD3930"/>
    <w:rsid w:val="00DD3A97"/>
    <w:rsid w:val="00DD3F20"/>
    <w:rsid w:val="00DD444F"/>
    <w:rsid w:val="00DD5EF0"/>
    <w:rsid w:val="00DD607E"/>
    <w:rsid w:val="00DD6D3C"/>
    <w:rsid w:val="00DD77E1"/>
    <w:rsid w:val="00DD7885"/>
    <w:rsid w:val="00DD7A76"/>
    <w:rsid w:val="00DE0063"/>
    <w:rsid w:val="00DE1A4E"/>
    <w:rsid w:val="00DE1E72"/>
    <w:rsid w:val="00DE1F85"/>
    <w:rsid w:val="00DE1F89"/>
    <w:rsid w:val="00DE216E"/>
    <w:rsid w:val="00DE2EEA"/>
    <w:rsid w:val="00DE436F"/>
    <w:rsid w:val="00DE52FA"/>
    <w:rsid w:val="00DE58D7"/>
    <w:rsid w:val="00DE675B"/>
    <w:rsid w:val="00DE697B"/>
    <w:rsid w:val="00DE6AD5"/>
    <w:rsid w:val="00DE78C1"/>
    <w:rsid w:val="00DE7DBF"/>
    <w:rsid w:val="00DE7F4F"/>
    <w:rsid w:val="00DF019E"/>
    <w:rsid w:val="00DF0F30"/>
    <w:rsid w:val="00DF10B5"/>
    <w:rsid w:val="00DF1858"/>
    <w:rsid w:val="00DF1BF4"/>
    <w:rsid w:val="00DF1D82"/>
    <w:rsid w:val="00DF1E1F"/>
    <w:rsid w:val="00DF24CF"/>
    <w:rsid w:val="00DF27FA"/>
    <w:rsid w:val="00DF295A"/>
    <w:rsid w:val="00DF29DA"/>
    <w:rsid w:val="00DF313E"/>
    <w:rsid w:val="00DF42CE"/>
    <w:rsid w:val="00DF4FDF"/>
    <w:rsid w:val="00DF6364"/>
    <w:rsid w:val="00DF67B2"/>
    <w:rsid w:val="00E00071"/>
    <w:rsid w:val="00E00B6B"/>
    <w:rsid w:val="00E00B9D"/>
    <w:rsid w:val="00E00CBF"/>
    <w:rsid w:val="00E0139E"/>
    <w:rsid w:val="00E04675"/>
    <w:rsid w:val="00E0506C"/>
    <w:rsid w:val="00E05715"/>
    <w:rsid w:val="00E059C2"/>
    <w:rsid w:val="00E1161D"/>
    <w:rsid w:val="00E1173A"/>
    <w:rsid w:val="00E1407C"/>
    <w:rsid w:val="00E14259"/>
    <w:rsid w:val="00E14A5D"/>
    <w:rsid w:val="00E16E86"/>
    <w:rsid w:val="00E17469"/>
    <w:rsid w:val="00E17E91"/>
    <w:rsid w:val="00E20E65"/>
    <w:rsid w:val="00E20FB3"/>
    <w:rsid w:val="00E21113"/>
    <w:rsid w:val="00E21926"/>
    <w:rsid w:val="00E21E7B"/>
    <w:rsid w:val="00E2235B"/>
    <w:rsid w:val="00E22C44"/>
    <w:rsid w:val="00E23406"/>
    <w:rsid w:val="00E23658"/>
    <w:rsid w:val="00E24033"/>
    <w:rsid w:val="00E24230"/>
    <w:rsid w:val="00E247C9"/>
    <w:rsid w:val="00E24F17"/>
    <w:rsid w:val="00E2656A"/>
    <w:rsid w:val="00E26C75"/>
    <w:rsid w:val="00E26E31"/>
    <w:rsid w:val="00E307C8"/>
    <w:rsid w:val="00E320A2"/>
    <w:rsid w:val="00E323F2"/>
    <w:rsid w:val="00E326E1"/>
    <w:rsid w:val="00E32C04"/>
    <w:rsid w:val="00E33BE5"/>
    <w:rsid w:val="00E33CA4"/>
    <w:rsid w:val="00E33D91"/>
    <w:rsid w:val="00E34580"/>
    <w:rsid w:val="00E35A57"/>
    <w:rsid w:val="00E36898"/>
    <w:rsid w:val="00E36AF0"/>
    <w:rsid w:val="00E36E4A"/>
    <w:rsid w:val="00E37AD6"/>
    <w:rsid w:val="00E37C1F"/>
    <w:rsid w:val="00E37D0D"/>
    <w:rsid w:val="00E37DE8"/>
    <w:rsid w:val="00E405C6"/>
    <w:rsid w:val="00E4152B"/>
    <w:rsid w:val="00E427C0"/>
    <w:rsid w:val="00E43653"/>
    <w:rsid w:val="00E4448F"/>
    <w:rsid w:val="00E44670"/>
    <w:rsid w:val="00E46177"/>
    <w:rsid w:val="00E46380"/>
    <w:rsid w:val="00E46AA2"/>
    <w:rsid w:val="00E472BF"/>
    <w:rsid w:val="00E4795C"/>
    <w:rsid w:val="00E509FF"/>
    <w:rsid w:val="00E50ABD"/>
    <w:rsid w:val="00E50EC6"/>
    <w:rsid w:val="00E50FCB"/>
    <w:rsid w:val="00E522D6"/>
    <w:rsid w:val="00E52549"/>
    <w:rsid w:val="00E530AD"/>
    <w:rsid w:val="00E5317D"/>
    <w:rsid w:val="00E543CD"/>
    <w:rsid w:val="00E567AA"/>
    <w:rsid w:val="00E5700C"/>
    <w:rsid w:val="00E60347"/>
    <w:rsid w:val="00E608ED"/>
    <w:rsid w:val="00E60B13"/>
    <w:rsid w:val="00E60CFB"/>
    <w:rsid w:val="00E60D83"/>
    <w:rsid w:val="00E60E23"/>
    <w:rsid w:val="00E61CB0"/>
    <w:rsid w:val="00E64E00"/>
    <w:rsid w:val="00E64F09"/>
    <w:rsid w:val="00E65FEE"/>
    <w:rsid w:val="00E661DD"/>
    <w:rsid w:val="00E672F8"/>
    <w:rsid w:val="00E6759B"/>
    <w:rsid w:val="00E6785D"/>
    <w:rsid w:val="00E71D14"/>
    <w:rsid w:val="00E72E45"/>
    <w:rsid w:val="00E736D0"/>
    <w:rsid w:val="00E74545"/>
    <w:rsid w:val="00E7541B"/>
    <w:rsid w:val="00E75A71"/>
    <w:rsid w:val="00E75E65"/>
    <w:rsid w:val="00E760CF"/>
    <w:rsid w:val="00E771DE"/>
    <w:rsid w:val="00E777E6"/>
    <w:rsid w:val="00E806B6"/>
    <w:rsid w:val="00E8195B"/>
    <w:rsid w:val="00E82343"/>
    <w:rsid w:val="00E82C5F"/>
    <w:rsid w:val="00E83E83"/>
    <w:rsid w:val="00E8568A"/>
    <w:rsid w:val="00E86CEC"/>
    <w:rsid w:val="00E87A4A"/>
    <w:rsid w:val="00E9066D"/>
    <w:rsid w:val="00E90D68"/>
    <w:rsid w:val="00E913EF"/>
    <w:rsid w:val="00E92DFF"/>
    <w:rsid w:val="00E936B3"/>
    <w:rsid w:val="00E94388"/>
    <w:rsid w:val="00E949FB"/>
    <w:rsid w:val="00E94FD6"/>
    <w:rsid w:val="00E95F4A"/>
    <w:rsid w:val="00E96E0F"/>
    <w:rsid w:val="00E9749D"/>
    <w:rsid w:val="00EA0500"/>
    <w:rsid w:val="00EA116E"/>
    <w:rsid w:val="00EA11B4"/>
    <w:rsid w:val="00EA2033"/>
    <w:rsid w:val="00EA22A3"/>
    <w:rsid w:val="00EA2DB7"/>
    <w:rsid w:val="00EA4B96"/>
    <w:rsid w:val="00EA6175"/>
    <w:rsid w:val="00EA6B2C"/>
    <w:rsid w:val="00EA79B3"/>
    <w:rsid w:val="00EA7C5D"/>
    <w:rsid w:val="00EA7F1A"/>
    <w:rsid w:val="00EB1709"/>
    <w:rsid w:val="00EB29BE"/>
    <w:rsid w:val="00EB3B92"/>
    <w:rsid w:val="00EB3FCC"/>
    <w:rsid w:val="00EB53EF"/>
    <w:rsid w:val="00EB6B7C"/>
    <w:rsid w:val="00EB6D5B"/>
    <w:rsid w:val="00EB6F92"/>
    <w:rsid w:val="00EB7524"/>
    <w:rsid w:val="00EB77CF"/>
    <w:rsid w:val="00EB7CC8"/>
    <w:rsid w:val="00EC032D"/>
    <w:rsid w:val="00EC03D1"/>
    <w:rsid w:val="00EC0B25"/>
    <w:rsid w:val="00EC223D"/>
    <w:rsid w:val="00EC425F"/>
    <w:rsid w:val="00EC5BA2"/>
    <w:rsid w:val="00EC67A6"/>
    <w:rsid w:val="00EC6EF6"/>
    <w:rsid w:val="00EC7AF1"/>
    <w:rsid w:val="00EC7F5E"/>
    <w:rsid w:val="00ED0A78"/>
    <w:rsid w:val="00ED2EBB"/>
    <w:rsid w:val="00ED5B64"/>
    <w:rsid w:val="00ED5F0D"/>
    <w:rsid w:val="00ED6D79"/>
    <w:rsid w:val="00ED7AAC"/>
    <w:rsid w:val="00EE0D8E"/>
    <w:rsid w:val="00EE1108"/>
    <w:rsid w:val="00EE1FEF"/>
    <w:rsid w:val="00EE25E2"/>
    <w:rsid w:val="00EE2BEE"/>
    <w:rsid w:val="00EE30AC"/>
    <w:rsid w:val="00EE379A"/>
    <w:rsid w:val="00EE55CE"/>
    <w:rsid w:val="00EE5768"/>
    <w:rsid w:val="00EE6543"/>
    <w:rsid w:val="00EE78C5"/>
    <w:rsid w:val="00EE7CA9"/>
    <w:rsid w:val="00EF219F"/>
    <w:rsid w:val="00EF2BF8"/>
    <w:rsid w:val="00EF327D"/>
    <w:rsid w:val="00EF3F73"/>
    <w:rsid w:val="00EF4121"/>
    <w:rsid w:val="00EF4ED0"/>
    <w:rsid w:val="00EF5C57"/>
    <w:rsid w:val="00EF5F51"/>
    <w:rsid w:val="00EF6414"/>
    <w:rsid w:val="00EF7892"/>
    <w:rsid w:val="00EF7AB7"/>
    <w:rsid w:val="00F00003"/>
    <w:rsid w:val="00F00A5B"/>
    <w:rsid w:val="00F01C90"/>
    <w:rsid w:val="00F0286E"/>
    <w:rsid w:val="00F02967"/>
    <w:rsid w:val="00F0311A"/>
    <w:rsid w:val="00F03724"/>
    <w:rsid w:val="00F0585A"/>
    <w:rsid w:val="00F05955"/>
    <w:rsid w:val="00F061C5"/>
    <w:rsid w:val="00F066B6"/>
    <w:rsid w:val="00F078C5"/>
    <w:rsid w:val="00F07BDC"/>
    <w:rsid w:val="00F07D05"/>
    <w:rsid w:val="00F10F0C"/>
    <w:rsid w:val="00F11711"/>
    <w:rsid w:val="00F122F0"/>
    <w:rsid w:val="00F15D3F"/>
    <w:rsid w:val="00F20A6D"/>
    <w:rsid w:val="00F21626"/>
    <w:rsid w:val="00F22092"/>
    <w:rsid w:val="00F2317D"/>
    <w:rsid w:val="00F23446"/>
    <w:rsid w:val="00F23F26"/>
    <w:rsid w:val="00F24AB8"/>
    <w:rsid w:val="00F25AB8"/>
    <w:rsid w:val="00F3012A"/>
    <w:rsid w:val="00F30659"/>
    <w:rsid w:val="00F3068C"/>
    <w:rsid w:val="00F30E00"/>
    <w:rsid w:val="00F31631"/>
    <w:rsid w:val="00F31E65"/>
    <w:rsid w:val="00F326CC"/>
    <w:rsid w:val="00F34539"/>
    <w:rsid w:val="00F345AA"/>
    <w:rsid w:val="00F35FD7"/>
    <w:rsid w:val="00F410D0"/>
    <w:rsid w:val="00F413D5"/>
    <w:rsid w:val="00F41BB0"/>
    <w:rsid w:val="00F41FEC"/>
    <w:rsid w:val="00F420CF"/>
    <w:rsid w:val="00F42E3A"/>
    <w:rsid w:val="00F43E30"/>
    <w:rsid w:val="00F44B63"/>
    <w:rsid w:val="00F4574F"/>
    <w:rsid w:val="00F476AB"/>
    <w:rsid w:val="00F51248"/>
    <w:rsid w:val="00F514A3"/>
    <w:rsid w:val="00F51EE6"/>
    <w:rsid w:val="00F52BAD"/>
    <w:rsid w:val="00F531F8"/>
    <w:rsid w:val="00F53B36"/>
    <w:rsid w:val="00F55308"/>
    <w:rsid w:val="00F55309"/>
    <w:rsid w:val="00F5551E"/>
    <w:rsid w:val="00F55A4D"/>
    <w:rsid w:val="00F56E3C"/>
    <w:rsid w:val="00F56FE2"/>
    <w:rsid w:val="00F57B5A"/>
    <w:rsid w:val="00F609D9"/>
    <w:rsid w:val="00F60C5F"/>
    <w:rsid w:val="00F60D8A"/>
    <w:rsid w:val="00F6102A"/>
    <w:rsid w:val="00F61506"/>
    <w:rsid w:val="00F62B24"/>
    <w:rsid w:val="00F647FD"/>
    <w:rsid w:val="00F65621"/>
    <w:rsid w:val="00F659E4"/>
    <w:rsid w:val="00F661E5"/>
    <w:rsid w:val="00F6635E"/>
    <w:rsid w:val="00F666A6"/>
    <w:rsid w:val="00F66ED2"/>
    <w:rsid w:val="00F67254"/>
    <w:rsid w:val="00F67A6F"/>
    <w:rsid w:val="00F67E32"/>
    <w:rsid w:val="00F67EDE"/>
    <w:rsid w:val="00F67F1E"/>
    <w:rsid w:val="00F70439"/>
    <w:rsid w:val="00F70540"/>
    <w:rsid w:val="00F70893"/>
    <w:rsid w:val="00F7177E"/>
    <w:rsid w:val="00F719B5"/>
    <w:rsid w:val="00F7256D"/>
    <w:rsid w:val="00F72E3A"/>
    <w:rsid w:val="00F72EBC"/>
    <w:rsid w:val="00F74427"/>
    <w:rsid w:val="00F75397"/>
    <w:rsid w:val="00F76426"/>
    <w:rsid w:val="00F8023C"/>
    <w:rsid w:val="00F81030"/>
    <w:rsid w:val="00F810F3"/>
    <w:rsid w:val="00F816FE"/>
    <w:rsid w:val="00F81C35"/>
    <w:rsid w:val="00F82841"/>
    <w:rsid w:val="00F83509"/>
    <w:rsid w:val="00F8431F"/>
    <w:rsid w:val="00F84BD7"/>
    <w:rsid w:val="00F84D0F"/>
    <w:rsid w:val="00F86212"/>
    <w:rsid w:val="00F879BA"/>
    <w:rsid w:val="00F90338"/>
    <w:rsid w:val="00F90C6C"/>
    <w:rsid w:val="00F95BE5"/>
    <w:rsid w:val="00F9628B"/>
    <w:rsid w:val="00F963A0"/>
    <w:rsid w:val="00F96A80"/>
    <w:rsid w:val="00F96E82"/>
    <w:rsid w:val="00FA04B3"/>
    <w:rsid w:val="00FA088F"/>
    <w:rsid w:val="00FA0D66"/>
    <w:rsid w:val="00FA148D"/>
    <w:rsid w:val="00FA1B82"/>
    <w:rsid w:val="00FA1FA8"/>
    <w:rsid w:val="00FA2AC8"/>
    <w:rsid w:val="00FA390A"/>
    <w:rsid w:val="00FA4051"/>
    <w:rsid w:val="00FA51F7"/>
    <w:rsid w:val="00FA52E2"/>
    <w:rsid w:val="00FA5A1A"/>
    <w:rsid w:val="00FA6373"/>
    <w:rsid w:val="00FA78AE"/>
    <w:rsid w:val="00FA7A2C"/>
    <w:rsid w:val="00FB07BA"/>
    <w:rsid w:val="00FB096C"/>
    <w:rsid w:val="00FB0EB3"/>
    <w:rsid w:val="00FB1D03"/>
    <w:rsid w:val="00FB1D54"/>
    <w:rsid w:val="00FB3EEE"/>
    <w:rsid w:val="00FB4998"/>
    <w:rsid w:val="00FB4EB9"/>
    <w:rsid w:val="00FB6720"/>
    <w:rsid w:val="00FC067E"/>
    <w:rsid w:val="00FC156A"/>
    <w:rsid w:val="00FC2685"/>
    <w:rsid w:val="00FC30B1"/>
    <w:rsid w:val="00FC32FD"/>
    <w:rsid w:val="00FC335A"/>
    <w:rsid w:val="00FC3576"/>
    <w:rsid w:val="00FC3842"/>
    <w:rsid w:val="00FC55CC"/>
    <w:rsid w:val="00FC5682"/>
    <w:rsid w:val="00FC57EF"/>
    <w:rsid w:val="00FC634D"/>
    <w:rsid w:val="00FC6C88"/>
    <w:rsid w:val="00FC6DB3"/>
    <w:rsid w:val="00FC6EE9"/>
    <w:rsid w:val="00FC71F3"/>
    <w:rsid w:val="00FC7EB1"/>
    <w:rsid w:val="00FD0842"/>
    <w:rsid w:val="00FD1D25"/>
    <w:rsid w:val="00FD2291"/>
    <w:rsid w:val="00FD2EAF"/>
    <w:rsid w:val="00FD320F"/>
    <w:rsid w:val="00FD35AD"/>
    <w:rsid w:val="00FD4921"/>
    <w:rsid w:val="00FD585A"/>
    <w:rsid w:val="00FD6291"/>
    <w:rsid w:val="00FD7FF7"/>
    <w:rsid w:val="00FE008D"/>
    <w:rsid w:val="00FE03AD"/>
    <w:rsid w:val="00FE088F"/>
    <w:rsid w:val="00FE10AE"/>
    <w:rsid w:val="00FE19BE"/>
    <w:rsid w:val="00FE204E"/>
    <w:rsid w:val="00FE21A7"/>
    <w:rsid w:val="00FE4062"/>
    <w:rsid w:val="00FE45AC"/>
    <w:rsid w:val="00FE5401"/>
    <w:rsid w:val="00FE5BC3"/>
    <w:rsid w:val="00FE5F9A"/>
    <w:rsid w:val="00FE6C6F"/>
    <w:rsid w:val="00FE6CF5"/>
    <w:rsid w:val="00FF000F"/>
    <w:rsid w:val="00FF0282"/>
    <w:rsid w:val="00FF02A9"/>
    <w:rsid w:val="00FF10BD"/>
    <w:rsid w:val="00FF1400"/>
    <w:rsid w:val="00FF1614"/>
    <w:rsid w:val="00FF1EDA"/>
    <w:rsid w:val="00FF3921"/>
    <w:rsid w:val="00FF4471"/>
    <w:rsid w:val="00FF68FD"/>
    <w:rsid w:val="00FF6F26"/>
    <w:rsid w:val="016B998E"/>
    <w:rsid w:val="050961C9"/>
    <w:rsid w:val="0810913C"/>
    <w:rsid w:val="0A29F9DF"/>
    <w:rsid w:val="0B0B2547"/>
    <w:rsid w:val="0DBF671D"/>
    <w:rsid w:val="0E89ED9B"/>
    <w:rsid w:val="10D4D5C0"/>
    <w:rsid w:val="10D70B67"/>
    <w:rsid w:val="11292A2E"/>
    <w:rsid w:val="128EF15B"/>
    <w:rsid w:val="13B00B5A"/>
    <w:rsid w:val="140703EB"/>
    <w:rsid w:val="16B4EA2C"/>
    <w:rsid w:val="16B8CA00"/>
    <w:rsid w:val="17AEC1EA"/>
    <w:rsid w:val="19035A8F"/>
    <w:rsid w:val="190A52AF"/>
    <w:rsid w:val="1AE38706"/>
    <w:rsid w:val="1B2199F3"/>
    <w:rsid w:val="1B988184"/>
    <w:rsid w:val="1C0344CE"/>
    <w:rsid w:val="1C61578E"/>
    <w:rsid w:val="1D04A8ED"/>
    <w:rsid w:val="241C4D61"/>
    <w:rsid w:val="25C96394"/>
    <w:rsid w:val="25D6C1D2"/>
    <w:rsid w:val="27D9BFD3"/>
    <w:rsid w:val="28E0F461"/>
    <w:rsid w:val="2982C362"/>
    <w:rsid w:val="2A6E4679"/>
    <w:rsid w:val="2B4C648D"/>
    <w:rsid w:val="2EFDFABD"/>
    <w:rsid w:val="306EA807"/>
    <w:rsid w:val="30FFF6C6"/>
    <w:rsid w:val="32A4E5AE"/>
    <w:rsid w:val="3332CFFB"/>
    <w:rsid w:val="34139EFF"/>
    <w:rsid w:val="35523AAC"/>
    <w:rsid w:val="35BF56A0"/>
    <w:rsid w:val="370EE324"/>
    <w:rsid w:val="3977163E"/>
    <w:rsid w:val="3A1A4675"/>
    <w:rsid w:val="3A72AEDC"/>
    <w:rsid w:val="3B95F110"/>
    <w:rsid w:val="3C0F2898"/>
    <w:rsid w:val="3C7B35AB"/>
    <w:rsid w:val="3CA8269B"/>
    <w:rsid w:val="3D9DD5F0"/>
    <w:rsid w:val="3F22F86D"/>
    <w:rsid w:val="40CE1A80"/>
    <w:rsid w:val="41AF120F"/>
    <w:rsid w:val="431C0774"/>
    <w:rsid w:val="437B6C2E"/>
    <w:rsid w:val="4482737C"/>
    <w:rsid w:val="47948CAF"/>
    <w:rsid w:val="47BDA062"/>
    <w:rsid w:val="489CDF04"/>
    <w:rsid w:val="497E54F3"/>
    <w:rsid w:val="4D29D8E9"/>
    <w:rsid w:val="4E83DB5D"/>
    <w:rsid w:val="4F46FA59"/>
    <w:rsid w:val="4F74D1DB"/>
    <w:rsid w:val="502DB429"/>
    <w:rsid w:val="50945F29"/>
    <w:rsid w:val="54D27E64"/>
    <w:rsid w:val="55B44F0E"/>
    <w:rsid w:val="5681F7C2"/>
    <w:rsid w:val="56E0DA63"/>
    <w:rsid w:val="57A7D74F"/>
    <w:rsid w:val="57C38D72"/>
    <w:rsid w:val="57DD684E"/>
    <w:rsid w:val="58A68AA8"/>
    <w:rsid w:val="5BBD6D51"/>
    <w:rsid w:val="5D8BA3D0"/>
    <w:rsid w:val="5DB9460B"/>
    <w:rsid w:val="5E8D1D92"/>
    <w:rsid w:val="5F34CDC9"/>
    <w:rsid w:val="6004C7F7"/>
    <w:rsid w:val="618545AF"/>
    <w:rsid w:val="63122954"/>
    <w:rsid w:val="6329CFC2"/>
    <w:rsid w:val="63EF2049"/>
    <w:rsid w:val="6441FA8C"/>
    <w:rsid w:val="64FB4AB3"/>
    <w:rsid w:val="65F67F98"/>
    <w:rsid w:val="660FFE0F"/>
    <w:rsid w:val="66315421"/>
    <w:rsid w:val="66FC17CB"/>
    <w:rsid w:val="67FDB888"/>
    <w:rsid w:val="6857904C"/>
    <w:rsid w:val="68829418"/>
    <w:rsid w:val="6BE4267A"/>
    <w:rsid w:val="6C42F060"/>
    <w:rsid w:val="6C5014A1"/>
    <w:rsid w:val="6ED25DE9"/>
    <w:rsid w:val="6FEEC3C0"/>
    <w:rsid w:val="7184B4DB"/>
    <w:rsid w:val="71C0B839"/>
    <w:rsid w:val="74050E70"/>
    <w:rsid w:val="74E387E2"/>
    <w:rsid w:val="790EE43D"/>
    <w:rsid w:val="79B43F67"/>
    <w:rsid w:val="7A172816"/>
    <w:rsid w:val="7B3CA7BF"/>
    <w:rsid w:val="7C18231B"/>
    <w:rsid w:val="7D1D6DF9"/>
    <w:rsid w:val="7D48BA53"/>
    <w:rsid w:val="7EA43334"/>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15C47"/>
  <w15:docId w15:val="{2BD60ED6-C1DF-4227-9DA5-6459E6AB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0F7"/>
    <w:pPr>
      <w:spacing w:after="160" w:line="259" w:lineRule="auto"/>
    </w:pPr>
    <w:rPr>
      <w:sz w:val="22"/>
      <w:szCs w:val="22"/>
      <w:lang w:eastAsia="en-US"/>
    </w:rPr>
  </w:style>
  <w:style w:type="paragraph" w:styleId="Ttulo1">
    <w:name w:val="heading 1"/>
    <w:basedOn w:val="PargrafodaLista"/>
    <w:next w:val="Normal"/>
    <w:link w:val="Ttulo1Char"/>
    <w:uiPriority w:val="9"/>
    <w:qFormat/>
    <w:rsid w:val="001E3C1D"/>
    <w:pPr>
      <w:numPr>
        <w:numId w:val="3"/>
      </w:numPr>
      <w:spacing w:after="0" w:line="360" w:lineRule="auto"/>
      <w:jc w:val="both"/>
      <w:outlineLvl w:val="0"/>
    </w:pPr>
    <w:rPr>
      <w:rFonts w:ascii="Arial" w:hAnsi="Arial" w:cs="Arial"/>
      <w:b/>
      <w:bCs/>
      <w:spacing w:val="2"/>
      <w:sz w:val="24"/>
      <w:szCs w:val="24"/>
    </w:rPr>
  </w:style>
  <w:style w:type="paragraph" w:styleId="Ttulo3">
    <w:name w:val="heading 3"/>
    <w:basedOn w:val="Normal"/>
    <w:next w:val="Normal"/>
    <w:link w:val="Ttulo3Char"/>
    <w:uiPriority w:val="9"/>
    <w:semiHidden/>
    <w:unhideWhenUsed/>
    <w:qFormat/>
    <w:rsid w:val="00DE1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qFormat/>
    <w:rsid w:val="00A8121D"/>
    <w:pPr>
      <w:ind w:left="720"/>
      <w:contextualSpacing/>
    </w:pPr>
  </w:style>
  <w:style w:type="character" w:customStyle="1" w:styleId="Ttulo1Char">
    <w:name w:val="Título 1 Char"/>
    <w:basedOn w:val="Fontepargpadro"/>
    <w:link w:val="Ttulo1"/>
    <w:uiPriority w:val="9"/>
    <w:rsid w:val="001E3C1D"/>
    <w:rPr>
      <w:rFonts w:ascii="Arial" w:hAnsi="Arial" w:cs="Arial"/>
      <w:b/>
      <w:bCs/>
      <w:spacing w:val="2"/>
      <w:sz w:val="24"/>
      <w:szCs w:val="24"/>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character" w:customStyle="1" w:styleId="MenoPendente1">
    <w:name w:val="Menção Pendente1"/>
    <w:basedOn w:val="Fontepargpadro"/>
    <w:uiPriority w:val="99"/>
    <w:semiHidden/>
    <w:unhideWhenUsed/>
    <w:rsid w:val="00BD049E"/>
    <w:rPr>
      <w:color w:val="605E5C"/>
      <w:shd w:val="clear" w:color="auto" w:fill="E1DFDD"/>
    </w:rPr>
  </w:style>
  <w:style w:type="paragraph" w:customStyle="1" w:styleId="SemEspaamento1">
    <w:name w:val="Sem Espaçamento1"/>
    <w:rsid w:val="00B121FD"/>
    <w:pPr>
      <w:suppressAutoHyphens/>
      <w:spacing w:before="120" w:line="360" w:lineRule="auto"/>
      <w:jc w:val="both"/>
    </w:pPr>
    <w:rPr>
      <w:rFonts w:eastAsia="Times New Roman" w:cs="Calibri"/>
      <w:sz w:val="22"/>
      <w:szCs w:val="22"/>
      <w:lang w:eastAsia="zh-CN"/>
    </w:rPr>
  </w:style>
  <w:style w:type="character" w:customStyle="1" w:styleId="MenoPendente2">
    <w:name w:val="Menção Pendente2"/>
    <w:basedOn w:val="Fontepargpadro"/>
    <w:uiPriority w:val="99"/>
    <w:semiHidden/>
    <w:unhideWhenUsed/>
    <w:rsid w:val="00DB603B"/>
    <w:rPr>
      <w:color w:val="605E5C"/>
      <w:shd w:val="clear" w:color="auto" w:fill="E1DFDD"/>
    </w:rPr>
  </w:style>
  <w:style w:type="table" w:styleId="Tabelacomgrade">
    <w:name w:val="Table Grid"/>
    <w:basedOn w:val="Tabelanormal"/>
    <w:uiPriority w:val="59"/>
    <w:rsid w:val="002A1F9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B637AE"/>
    <w:rPr>
      <w:sz w:val="16"/>
      <w:szCs w:val="16"/>
    </w:rPr>
  </w:style>
  <w:style w:type="paragraph" w:styleId="Textodecomentrio">
    <w:name w:val="annotation text"/>
    <w:basedOn w:val="Normal"/>
    <w:link w:val="TextodecomentrioChar"/>
    <w:uiPriority w:val="99"/>
    <w:unhideWhenUsed/>
    <w:rsid w:val="00B637AE"/>
    <w:pPr>
      <w:spacing w:line="240" w:lineRule="auto"/>
    </w:pPr>
    <w:rPr>
      <w:sz w:val="20"/>
      <w:szCs w:val="20"/>
    </w:rPr>
  </w:style>
  <w:style w:type="character" w:customStyle="1" w:styleId="TextodecomentrioChar">
    <w:name w:val="Texto de comentário Char"/>
    <w:basedOn w:val="Fontepargpadro"/>
    <w:link w:val="Textodecomentrio"/>
    <w:uiPriority w:val="99"/>
    <w:rsid w:val="00B637AE"/>
    <w:rPr>
      <w:lang w:eastAsia="en-US"/>
    </w:rPr>
  </w:style>
  <w:style w:type="paragraph" w:styleId="Assuntodocomentrio">
    <w:name w:val="annotation subject"/>
    <w:basedOn w:val="Textodecomentrio"/>
    <w:next w:val="Textodecomentrio"/>
    <w:link w:val="AssuntodocomentrioChar"/>
    <w:uiPriority w:val="99"/>
    <w:semiHidden/>
    <w:unhideWhenUsed/>
    <w:rsid w:val="00B637AE"/>
    <w:rPr>
      <w:b/>
      <w:bCs/>
    </w:rPr>
  </w:style>
  <w:style w:type="character" w:customStyle="1" w:styleId="AssuntodocomentrioChar">
    <w:name w:val="Assunto do comentário Char"/>
    <w:basedOn w:val="TextodecomentrioChar"/>
    <w:link w:val="Assuntodocomentrio"/>
    <w:uiPriority w:val="99"/>
    <w:semiHidden/>
    <w:rsid w:val="00B637AE"/>
    <w:rPr>
      <w:b/>
      <w:bCs/>
      <w:lang w:eastAsia="en-US"/>
    </w:rPr>
  </w:style>
  <w:style w:type="character" w:styleId="MenoPendente">
    <w:name w:val="Unresolved Mention"/>
    <w:basedOn w:val="Fontepargpadro"/>
    <w:uiPriority w:val="99"/>
    <w:semiHidden/>
    <w:unhideWhenUsed/>
    <w:rsid w:val="00E20FB3"/>
    <w:rPr>
      <w:color w:val="605E5C"/>
      <w:shd w:val="clear" w:color="auto" w:fill="E1DFDD"/>
    </w:rPr>
  </w:style>
  <w:style w:type="paragraph" w:customStyle="1" w:styleId="Default">
    <w:name w:val="Default"/>
    <w:rsid w:val="0096226A"/>
    <w:pPr>
      <w:autoSpaceDE w:val="0"/>
      <w:autoSpaceDN w:val="0"/>
      <w:adjustRightInd w:val="0"/>
    </w:pPr>
    <w:rPr>
      <w:rFonts w:ascii="Arial" w:eastAsiaTheme="minorHAnsi" w:hAnsi="Arial" w:cs="Arial"/>
      <w:color w:val="000000"/>
      <w:sz w:val="24"/>
      <w:szCs w:val="24"/>
      <w:lang w:eastAsia="en-US"/>
    </w:rPr>
  </w:style>
  <w:style w:type="paragraph" w:styleId="NormalWeb">
    <w:name w:val="Normal (Web)"/>
    <w:basedOn w:val="Normal"/>
    <w:uiPriority w:val="99"/>
    <w:semiHidden/>
    <w:unhideWhenUsed/>
    <w:rsid w:val="00065E9C"/>
    <w:rPr>
      <w:rFonts w:ascii="Times New Roman" w:hAnsi="Times New Roman"/>
      <w:sz w:val="24"/>
      <w:szCs w:val="24"/>
    </w:rPr>
  </w:style>
  <w:style w:type="paragraph" w:customStyle="1" w:styleId="pf0">
    <w:name w:val="pf0"/>
    <w:basedOn w:val="Normal"/>
    <w:rsid w:val="004E262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3Char">
    <w:name w:val="Título 3 Char"/>
    <w:basedOn w:val="Fontepargpadro"/>
    <w:link w:val="Ttulo3"/>
    <w:uiPriority w:val="9"/>
    <w:semiHidden/>
    <w:rsid w:val="00DE1E72"/>
    <w:rPr>
      <w:rFonts w:asciiTheme="majorHAnsi" w:eastAsiaTheme="majorEastAsia" w:hAnsiTheme="majorHAnsi" w:cstheme="majorBidi"/>
      <w:color w:val="1F4D78" w:themeColor="accent1" w:themeShade="7F"/>
      <w:sz w:val="24"/>
      <w:szCs w:val="24"/>
      <w:lang w:eastAsia="en-US"/>
    </w:rPr>
  </w:style>
  <w:style w:type="paragraph" w:styleId="Reviso">
    <w:name w:val="Revision"/>
    <w:hidden/>
    <w:uiPriority w:val="99"/>
    <w:semiHidden/>
    <w:rsid w:val="00281424"/>
    <w:rPr>
      <w:sz w:val="22"/>
      <w:szCs w:val="22"/>
      <w:lang w:eastAsia="en-US"/>
    </w:rPr>
  </w:style>
  <w:style w:type="paragraph" w:styleId="Legenda">
    <w:name w:val="caption"/>
    <w:basedOn w:val="Normal"/>
    <w:next w:val="Normal"/>
    <w:uiPriority w:val="35"/>
    <w:unhideWhenUsed/>
    <w:qFormat/>
    <w:rsid w:val="00903B10"/>
    <w:pPr>
      <w:spacing w:after="200" w:line="240" w:lineRule="auto"/>
    </w:pPr>
    <w:rPr>
      <w:i/>
      <w:iCs/>
      <w:color w:val="44546A" w:themeColor="text2"/>
      <w:sz w:val="18"/>
      <w:szCs w:val="18"/>
    </w:rPr>
  </w:style>
  <w:style w:type="character" w:styleId="TextodoEspaoReservado">
    <w:name w:val="Placeholder Text"/>
    <w:basedOn w:val="Fontepargpadro"/>
    <w:uiPriority w:val="99"/>
    <w:semiHidden/>
    <w:rsid w:val="00364E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4528">
      <w:bodyDiv w:val="1"/>
      <w:marLeft w:val="0"/>
      <w:marRight w:val="0"/>
      <w:marTop w:val="0"/>
      <w:marBottom w:val="0"/>
      <w:divBdr>
        <w:top w:val="none" w:sz="0" w:space="0" w:color="auto"/>
        <w:left w:val="none" w:sz="0" w:space="0" w:color="auto"/>
        <w:bottom w:val="none" w:sz="0" w:space="0" w:color="auto"/>
        <w:right w:val="none" w:sz="0" w:space="0" w:color="auto"/>
      </w:divBdr>
    </w:div>
    <w:div w:id="35548383">
      <w:bodyDiv w:val="1"/>
      <w:marLeft w:val="0"/>
      <w:marRight w:val="0"/>
      <w:marTop w:val="0"/>
      <w:marBottom w:val="0"/>
      <w:divBdr>
        <w:top w:val="none" w:sz="0" w:space="0" w:color="auto"/>
        <w:left w:val="none" w:sz="0" w:space="0" w:color="auto"/>
        <w:bottom w:val="none" w:sz="0" w:space="0" w:color="auto"/>
        <w:right w:val="none" w:sz="0" w:space="0" w:color="auto"/>
      </w:divBdr>
    </w:div>
    <w:div w:id="46731601">
      <w:bodyDiv w:val="1"/>
      <w:marLeft w:val="0"/>
      <w:marRight w:val="0"/>
      <w:marTop w:val="0"/>
      <w:marBottom w:val="0"/>
      <w:divBdr>
        <w:top w:val="none" w:sz="0" w:space="0" w:color="auto"/>
        <w:left w:val="none" w:sz="0" w:space="0" w:color="auto"/>
        <w:bottom w:val="none" w:sz="0" w:space="0" w:color="auto"/>
        <w:right w:val="none" w:sz="0" w:space="0" w:color="auto"/>
      </w:divBdr>
    </w:div>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64643872">
      <w:bodyDiv w:val="1"/>
      <w:marLeft w:val="0"/>
      <w:marRight w:val="0"/>
      <w:marTop w:val="0"/>
      <w:marBottom w:val="0"/>
      <w:divBdr>
        <w:top w:val="none" w:sz="0" w:space="0" w:color="auto"/>
        <w:left w:val="none" w:sz="0" w:space="0" w:color="auto"/>
        <w:bottom w:val="none" w:sz="0" w:space="0" w:color="auto"/>
        <w:right w:val="none" w:sz="0" w:space="0" w:color="auto"/>
      </w:divBdr>
    </w:div>
    <w:div w:id="153187907">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92371742">
      <w:bodyDiv w:val="1"/>
      <w:marLeft w:val="0"/>
      <w:marRight w:val="0"/>
      <w:marTop w:val="0"/>
      <w:marBottom w:val="0"/>
      <w:divBdr>
        <w:top w:val="none" w:sz="0" w:space="0" w:color="auto"/>
        <w:left w:val="none" w:sz="0" w:space="0" w:color="auto"/>
        <w:bottom w:val="none" w:sz="0" w:space="0" w:color="auto"/>
        <w:right w:val="none" w:sz="0" w:space="0" w:color="auto"/>
      </w:divBdr>
    </w:div>
    <w:div w:id="319581673">
      <w:bodyDiv w:val="1"/>
      <w:marLeft w:val="0"/>
      <w:marRight w:val="0"/>
      <w:marTop w:val="0"/>
      <w:marBottom w:val="0"/>
      <w:divBdr>
        <w:top w:val="none" w:sz="0" w:space="0" w:color="auto"/>
        <w:left w:val="none" w:sz="0" w:space="0" w:color="auto"/>
        <w:bottom w:val="none" w:sz="0" w:space="0" w:color="auto"/>
        <w:right w:val="none" w:sz="0" w:space="0" w:color="auto"/>
      </w:divBdr>
    </w:div>
    <w:div w:id="333193783">
      <w:bodyDiv w:val="1"/>
      <w:marLeft w:val="0"/>
      <w:marRight w:val="0"/>
      <w:marTop w:val="0"/>
      <w:marBottom w:val="0"/>
      <w:divBdr>
        <w:top w:val="none" w:sz="0" w:space="0" w:color="auto"/>
        <w:left w:val="none" w:sz="0" w:space="0" w:color="auto"/>
        <w:bottom w:val="none" w:sz="0" w:space="0" w:color="auto"/>
        <w:right w:val="none" w:sz="0" w:space="0" w:color="auto"/>
      </w:divBdr>
    </w:div>
    <w:div w:id="341202913">
      <w:bodyDiv w:val="1"/>
      <w:marLeft w:val="0"/>
      <w:marRight w:val="0"/>
      <w:marTop w:val="0"/>
      <w:marBottom w:val="0"/>
      <w:divBdr>
        <w:top w:val="none" w:sz="0" w:space="0" w:color="auto"/>
        <w:left w:val="none" w:sz="0" w:space="0" w:color="auto"/>
        <w:bottom w:val="none" w:sz="0" w:space="0" w:color="auto"/>
        <w:right w:val="none" w:sz="0" w:space="0" w:color="auto"/>
      </w:divBdr>
    </w:div>
    <w:div w:id="360395809">
      <w:bodyDiv w:val="1"/>
      <w:marLeft w:val="0"/>
      <w:marRight w:val="0"/>
      <w:marTop w:val="0"/>
      <w:marBottom w:val="0"/>
      <w:divBdr>
        <w:top w:val="none" w:sz="0" w:space="0" w:color="auto"/>
        <w:left w:val="none" w:sz="0" w:space="0" w:color="auto"/>
        <w:bottom w:val="none" w:sz="0" w:space="0" w:color="auto"/>
        <w:right w:val="none" w:sz="0" w:space="0" w:color="auto"/>
      </w:divBdr>
    </w:div>
    <w:div w:id="415640282">
      <w:bodyDiv w:val="1"/>
      <w:marLeft w:val="0"/>
      <w:marRight w:val="0"/>
      <w:marTop w:val="0"/>
      <w:marBottom w:val="0"/>
      <w:divBdr>
        <w:top w:val="none" w:sz="0" w:space="0" w:color="auto"/>
        <w:left w:val="none" w:sz="0" w:space="0" w:color="auto"/>
        <w:bottom w:val="none" w:sz="0" w:space="0" w:color="auto"/>
        <w:right w:val="none" w:sz="0" w:space="0" w:color="auto"/>
      </w:divBdr>
    </w:div>
    <w:div w:id="454174122">
      <w:bodyDiv w:val="1"/>
      <w:marLeft w:val="0"/>
      <w:marRight w:val="0"/>
      <w:marTop w:val="0"/>
      <w:marBottom w:val="0"/>
      <w:divBdr>
        <w:top w:val="none" w:sz="0" w:space="0" w:color="auto"/>
        <w:left w:val="none" w:sz="0" w:space="0" w:color="auto"/>
        <w:bottom w:val="none" w:sz="0" w:space="0" w:color="auto"/>
        <w:right w:val="none" w:sz="0" w:space="0" w:color="auto"/>
      </w:divBdr>
    </w:div>
    <w:div w:id="496960585">
      <w:bodyDiv w:val="1"/>
      <w:marLeft w:val="0"/>
      <w:marRight w:val="0"/>
      <w:marTop w:val="0"/>
      <w:marBottom w:val="0"/>
      <w:divBdr>
        <w:top w:val="none" w:sz="0" w:space="0" w:color="auto"/>
        <w:left w:val="none" w:sz="0" w:space="0" w:color="auto"/>
        <w:bottom w:val="none" w:sz="0" w:space="0" w:color="auto"/>
        <w:right w:val="none" w:sz="0" w:space="0" w:color="auto"/>
      </w:divBdr>
    </w:div>
    <w:div w:id="509418313">
      <w:bodyDiv w:val="1"/>
      <w:marLeft w:val="0"/>
      <w:marRight w:val="0"/>
      <w:marTop w:val="0"/>
      <w:marBottom w:val="0"/>
      <w:divBdr>
        <w:top w:val="none" w:sz="0" w:space="0" w:color="auto"/>
        <w:left w:val="none" w:sz="0" w:space="0" w:color="auto"/>
        <w:bottom w:val="none" w:sz="0" w:space="0" w:color="auto"/>
        <w:right w:val="none" w:sz="0" w:space="0" w:color="auto"/>
      </w:divBdr>
    </w:div>
    <w:div w:id="549074019">
      <w:bodyDiv w:val="1"/>
      <w:marLeft w:val="0"/>
      <w:marRight w:val="0"/>
      <w:marTop w:val="0"/>
      <w:marBottom w:val="0"/>
      <w:divBdr>
        <w:top w:val="none" w:sz="0" w:space="0" w:color="auto"/>
        <w:left w:val="none" w:sz="0" w:space="0" w:color="auto"/>
        <w:bottom w:val="none" w:sz="0" w:space="0" w:color="auto"/>
        <w:right w:val="none" w:sz="0" w:space="0" w:color="auto"/>
      </w:divBdr>
    </w:div>
    <w:div w:id="565187569">
      <w:bodyDiv w:val="1"/>
      <w:marLeft w:val="0"/>
      <w:marRight w:val="0"/>
      <w:marTop w:val="0"/>
      <w:marBottom w:val="0"/>
      <w:divBdr>
        <w:top w:val="none" w:sz="0" w:space="0" w:color="auto"/>
        <w:left w:val="none" w:sz="0" w:space="0" w:color="auto"/>
        <w:bottom w:val="none" w:sz="0" w:space="0" w:color="auto"/>
        <w:right w:val="none" w:sz="0" w:space="0" w:color="auto"/>
      </w:divBdr>
    </w:div>
    <w:div w:id="587731854">
      <w:bodyDiv w:val="1"/>
      <w:marLeft w:val="0"/>
      <w:marRight w:val="0"/>
      <w:marTop w:val="0"/>
      <w:marBottom w:val="0"/>
      <w:divBdr>
        <w:top w:val="none" w:sz="0" w:space="0" w:color="auto"/>
        <w:left w:val="none" w:sz="0" w:space="0" w:color="auto"/>
        <w:bottom w:val="none" w:sz="0" w:space="0" w:color="auto"/>
        <w:right w:val="none" w:sz="0" w:space="0" w:color="auto"/>
      </w:divBdr>
    </w:div>
    <w:div w:id="605306567">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699664748">
      <w:bodyDiv w:val="1"/>
      <w:marLeft w:val="0"/>
      <w:marRight w:val="0"/>
      <w:marTop w:val="0"/>
      <w:marBottom w:val="0"/>
      <w:divBdr>
        <w:top w:val="none" w:sz="0" w:space="0" w:color="auto"/>
        <w:left w:val="none" w:sz="0" w:space="0" w:color="auto"/>
        <w:bottom w:val="none" w:sz="0" w:space="0" w:color="auto"/>
        <w:right w:val="none" w:sz="0" w:space="0" w:color="auto"/>
      </w:divBdr>
    </w:div>
    <w:div w:id="757022975">
      <w:bodyDiv w:val="1"/>
      <w:marLeft w:val="0"/>
      <w:marRight w:val="0"/>
      <w:marTop w:val="0"/>
      <w:marBottom w:val="0"/>
      <w:divBdr>
        <w:top w:val="none" w:sz="0" w:space="0" w:color="auto"/>
        <w:left w:val="none" w:sz="0" w:space="0" w:color="auto"/>
        <w:bottom w:val="none" w:sz="0" w:space="0" w:color="auto"/>
        <w:right w:val="none" w:sz="0" w:space="0" w:color="auto"/>
      </w:divBdr>
    </w:div>
    <w:div w:id="765155918">
      <w:bodyDiv w:val="1"/>
      <w:marLeft w:val="0"/>
      <w:marRight w:val="0"/>
      <w:marTop w:val="0"/>
      <w:marBottom w:val="0"/>
      <w:divBdr>
        <w:top w:val="none" w:sz="0" w:space="0" w:color="auto"/>
        <w:left w:val="none" w:sz="0" w:space="0" w:color="auto"/>
        <w:bottom w:val="none" w:sz="0" w:space="0" w:color="auto"/>
        <w:right w:val="none" w:sz="0" w:space="0" w:color="auto"/>
      </w:divBdr>
    </w:div>
    <w:div w:id="821627751">
      <w:bodyDiv w:val="1"/>
      <w:marLeft w:val="0"/>
      <w:marRight w:val="0"/>
      <w:marTop w:val="0"/>
      <w:marBottom w:val="0"/>
      <w:divBdr>
        <w:top w:val="none" w:sz="0" w:space="0" w:color="auto"/>
        <w:left w:val="none" w:sz="0" w:space="0" w:color="auto"/>
        <w:bottom w:val="none" w:sz="0" w:space="0" w:color="auto"/>
        <w:right w:val="none" w:sz="0" w:space="0" w:color="auto"/>
      </w:divBdr>
    </w:div>
    <w:div w:id="824735498">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097628757">
      <w:bodyDiv w:val="1"/>
      <w:marLeft w:val="0"/>
      <w:marRight w:val="0"/>
      <w:marTop w:val="0"/>
      <w:marBottom w:val="0"/>
      <w:divBdr>
        <w:top w:val="none" w:sz="0" w:space="0" w:color="auto"/>
        <w:left w:val="none" w:sz="0" w:space="0" w:color="auto"/>
        <w:bottom w:val="none" w:sz="0" w:space="0" w:color="auto"/>
        <w:right w:val="none" w:sz="0" w:space="0" w:color="auto"/>
      </w:divBdr>
    </w:div>
    <w:div w:id="1133711278">
      <w:bodyDiv w:val="1"/>
      <w:marLeft w:val="0"/>
      <w:marRight w:val="0"/>
      <w:marTop w:val="0"/>
      <w:marBottom w:val="0"/>
      <w:divBdr>
        <w:top w:val="none" w:sz="0" w:space="0" w:color="auto"/>
        <w:left w:val="none" w:sz="0" w:space="0" w:color="auto"/>
        <w:bottom w:val="none" w:sz="0" w:space="0" w:color="auto"/>
        <w:right w:val="none" w:sz="0" w:space="0" w:color="auto"/>
      </w:divBdr>
    </w:div>
    <w:div w:id="1227111031">
      <w:bodyDiv w:val="1"/>
      <w:marLeft w:val="0"/>
      <w:marRight w:val="0"/>
      <w:marTop w:val="0"/>
      <w:marBottom w:val="0"/>
      <w:divBdr>
        <w:top w:val="none" w:sz="0" w:space="0" w:color="auto"/>
        <w:left w:val="none" w:sz="0" w:space="0" w:color="auto"/>
        <w:bottom w:val="none" w:sz="0" w:space="0" w:color="auto"/>
        <w:right w:val="none" w:sz="0" w:space="0" w:color="auto"/>
      </w:divBdr>
    </w:div>
    <w:div w:id="1250193150">
      <w:bodyDiv w:val="1"/>
      <w:marLeft w:val="0"/>
      <w:marRight w:val="0"/>
      <w:marTop w:val="0"/>
      <w:marBottom w:val="0"/>
      <w:divBdr>
        <w:top w:val="none" w:sz="0" w:space="0" w:color="auto"/>
        <w:left w:val="none" w:sz="0" w:space="0" w:color="auto"/>
        <w:bottom w:val="none" w:sz="0" w:space="0" w:color="auto"/>
        <w:right w:val="none" w:sz="0" w:space="0" w:color="auto"/>
      </w:divBdr>
    </w:div>
    <w:div w:id="1375277275">
      <w:bodyDiv w:val="1"/>
      <w:marLeft w:val="0"/>
      <w:marRight w:val="0"/>
      <w:marTop w:val="0"/>
      <w:marBottom w:val="0"/>
      <w:divBdr>
        <w:top w:val="none" w:sz="0" w:space="0" w:color="auto"/>
        <w:left w:val="none" w:sz="0" w:space="0" w:color="auto"/>
        <w:bottom w:val="none" w:sz="0" w:space="0" w:color="auto"/>
        <w:right w:val="none" w:sz="0" w:space="0" w:color="auto"/>
      </w:divBdr>
    </w:div>
    <w:div w:id="1467314964">
      <w:bodyDiv w:val="1"/>
      <w:marLeft w:val="0"/>
      <w:marRight w:val="0"/>
      <w:marTop w:val="0"/>
      <w:marBottom w:val="0"/>
      <w:divBdr>
        <w:top w:val="none" w:sz="0" w:space="0" w:color="auto"/>
        <w:left w:val="none" w:sz="0" w:space="0" w:color="auto"/>
        <w:bottom w:val="none" w:sz="0" w:space="0" w:color="auto"/>
        <w:right w:val="none" w:sz="0" w:space="0" w:color="auto"/>
      </w:divBdr>
    </w:div>
    <w:div w:id="1541743258">
      <w:bodyDiv w:val="1"/>
      <w:marLeft w:val="0"/>
      <w:marRight w:val="0"/>
      <w:marTop w:val="0"/>
      <w:marBottom w:val="0"/>
      <w:divBdr>
        <w:top w:val="none" w:sz="0" w:space="0" w:color="auto"/>
        <w:left w:val="none" w:sz="0" w:space="0" w:color="auto"/>
        <w:bottom w:val="none" w:sz="0" w:space="0" w:color="auto"/>
        <w:right w:val="none" w:sz="0" w:space="0" w:color="auto"/>
      </w:divBdr>
    </w:div>
    <w:div w:id="1580753866">
      <w:bodyDiv w:val="1"/>
      <w:marLeft w:val="0"/>
      <w:marRight w:val="0"/>
      <w:marTop w:val="0"/>
      <w:marBottom w:val="0"/>
      <w:divBdr>
        <w:top w:val="none" w:sz="0" w:space="0" w:color="auto"/>
        <w:left w:val="none" w:sz="0" w:space="0" w:color="auto"/>
        <w:bottom w:val="none" w:sz="0" w:space="0" w:color="auto"/>
        <w:right w:val="none" w:sz="0" w:space="0" w:color="auto"/>
      </w:divBdr>
    </w:div>
    <w:div w:id="1589728134">
      <w:bodyDiv w:val="1"/>
      <w:marLeft w:val="0"/>
      <w:marRight w:val="0"/>
      <w:marTop w:val="0"/>
      <w:marBottom w:val="0"/>
      <w:divBdr>
        <w:top w:val="none" w:sz="0" w:space="0" w:color="auto"/>
        <w:left w:val="none" w:sz="0" w:space="0" w:color="auto"/>
        <w:bottom w:val="none" w:sz="0" w:space="0" w:color="auto"/>
        <w:right w:val="none" w:sz="0" w:space="0" w:color="auto"/>
      </w:divBdr>
    </w:div>
    <w:div w:id="1617131762">
      <w:bodyDiv w:val="1"/>
      <w:marLeft w:val="0"/>
      <w:marRight w:val="0"/>
      <w:marTop w:val="0"/>
      <w:marBottom w:val="0"/>
      <w:divBdr>
        <w:top w:val="none" w:sz="0" w:space="0" w:color="auto"/>
        <w:left w:val="none" w:sz="0" w:space="0" w:color="auto"/>
        <w:bottom w:val="none" w:sz="0" w:space="0" w:color="auto"/>
        <w:right w:val="none" w:sz="0" w:space="0" w:color="auto"/>
      </w:divBdr>
    </w:div>
    <w:div w:id="1626349185">
      <w:bodyDiv w:val="1"/>
      <w:marLeft w:val="0"/>
      <w:marRight w:val="0"/>
      <w:marTop w:val="0"/>
      <w:marBottom w:val="0"/>
      <w:divBdr>
        <w:top w:val="none" w:sz="0" w:space="0" w:color="auto"/>
        <w:left w:val="none" w:sz="0" w:space="0" w:color="auto"/>
        <w:bottom w:val="none" w:sz="0" w:space="0" w:color="auto"/>
        <w:right w:val="none" w:sz="0" w:space="0" w:color="auto"/>
      </w:divBdr>
    </w:div>
    <w:div w:id="1695425470">
      <w:bodyDiv w:val="1"/>
      <w:marLeft w:val="0"/>
      <w:marRight w:val="0"/>
      <w:marTop w:val="0"/>
      <w:marBottom w:val="0"/>
      <w:divBdr>
        <w:top w:val="none" w:sz="0" w:space="0" w:color="auto"/>
        <w:left w:val="none" w:sz="0" w:space="0" w:color="auto"/>
        <w:bottom w:val="none" w:sz="0" w:space="0" w:color="auto"/>
        <w:right w:val="none" w:sz="0" w:space="0" w:color="auto"/>
      </w:divBdr>
      <w:divsChild>
        <w:div w:id="1610045325">
          <w:marLeft w:val="0"/>
          <w:marRight w:val="0"/>
          <w:marTop w:val="0"/>
          <w:marBottom w:val="0"/>
          <w:divBdr>
            <w:top w:val="none" w:sz="0" w:space="0" w:color="auto"/>
            <w:left w:val="none" w:sz="0" w:space="0" w:color="auto"/>
            <w:bottom w:val="none" w:sz="0" w:space="0" w:color="auto"/>
            <w:right w:val="none" w:sz="0" w:space="0" w:color="auto"/>
          </w:divBdr>
          <w:divsChild>
            <w:div w:id="2083062423">
              <w:marLeft w:val="0"/>
              <w:marRight w:val="0"/>
              <w:marTop w:val="0"/>
              <w:marBottom w:val="0"/>
              <w:divBdr>
                <w:top w:val="none" w:sz="0" w:space="0" w:color="auto"/>
                <w:left w:val="none" w:sz="0" w:space="0" w:color="auto"/>
                <w:bottom w:val="none" w:sz="0" w:space="0" w:color="auto"/>
                <w:right w:val="none" w:sz="0" w:space="0" w:color="auto"/>
              </w:divBdr>
              <w:divsChild>
                <w:div w:id="481972820">
                  <w:marLeft w:val="0"/>
                  <w:marRight w:val="0"/>
                  <w:marTop w:val="0"/>
                  <w:marBottom w:val="0"/>
                  <w:divBdr>
                    <w:top w:val="none" w:sz="0" w:space="0" w:color="auto"/>
                    <w:left w:val="none" w:sz="0" w:space="0" w:color="auto"/>
                    <w:bottom w:val="none" w:sz="0" w:space="0" w:color="auto"/>
                    <w:right w:val="none" w:sz="0" w:space="0" w:color="auto"/>
                  </w:divBdr>
                  <w:divsChild>
                    <w:div w:id="499808535">
                      <w:marLeft w:val="0"/>
                      <w:marRight w:val="0"/>
                      <w:marTop w:val="0"/>
                      <w:marBottom w:val="0"/>
                      <w:divBdr>
                        <w:top w:val="none" w:sz="0" w:space="0" w:color="auto"/>
                        <w:left w:val="none" w:sz="0" w:space="0" w:color="auto"/>
                        <w:bottom w:val="none" w:sz="0" w:space="0" w:color="auto"/>
                        <w:right w:val="none" w:sz="0" w:space="0" w:color="auto"/>
                      </w:divBdr>
                      <w:divsChild>
                        <w:div w:id="312805000">
                          <w:marLeft w:val="0"/>
                          <w:marRight w:val="0"/>
                          <w:marTop w:val="0"/>
                          <w:marBottom w:val="0"/>
                          <w:divBdr>
                            <w:top w:val="none" w:sz="0" w:space="0" w:color="auto"/>
                            <w:left w:val="none" w:sz="0" w:space="0" w:color="auto"/>
                            <w:bottom w:val="none" w:sz="0" w:space="0" w:color="auto"/>
                            <w:right w:val="none" w:sz="0" w:space="0" w:color="auto"/>
                          </w:divBdr>
                          <w:divsChild>
                            <w:div w:id="439107315">
                              <w:marLeft w:val="0"/>
                              <w:marRight w:val="0"/>
                              <w:marTop w:val="0"/>
                              <w:marBottom w:val="0"/>
                              <w:divBdr>
                                <w:top w:val="none" w:sz="0" w:space="0" w:color="auto"/>
                                <w:left w:val="none" w:sz="0" w:space="0" w:color="auto"/>
                                <w:bottom w:val="none" w:sz="0" w:space="0" w:color="auto"/>
                                <w:right w:val="none" w:sz="0" w:space="0" w:color="auto"/>
                              </w:divBdr>
                              <w:divsChild>
                                <w:div w:id="1935046338">
                                  <w:marLeft w:val="0"/>
                                  <w:marRight w:val="0"/>
                                  <w:marTop w:val="0"/>
                                  <w:marBottom w:val="0"/>
                                  <w:divBdr>
                                    <w:top w:val="none" w:sz="0" w:space="0" w:color="auto"/>
                                    <w:left w:val="none" w:sz="0" w:space="0" w:color="auto"/>
                                    <w:bottom w:val="none" w:sz="0" w:space="0" w:color="auto"/>
                                    <w:right w:val="none" w:sz="0" w:space="0" w:color="auto"/>
                                  </w:divBdr>
                                  <w:divsChild>
                                    <w:div w:id="1101145080">
                                      <w:marLeft w:val="0"/>
                                      <w:marRight w:val="0"/>
                                      <w:marTop w:val="0"/>
                                      <w:marBottom w:val="0"/>
                                      <w:divBdr>
                                        <w:top w:val="none" w:sz="0" w:space="0" w:color="auto"/>
                                        <w:left w:val="none" w:sz="0" w:space="0" w:color="auto"/>
                                        <w:bottom w:val="none" w:sz="0" w:space="0" w:color="auto"/>
                                        <w:right w:val="none" w:sz="0" w:space="0" w:color="auto"/>
                                      </w:divBdr>
                                      <w:divsChild>
                                        <w:div w:id="27224864">
                                          <w:marLeft w:val="0"/>
                                          <w:marRight w:val="0"/>
                                          <w:marTop w:val="0"/>
                                          <w:marBottom w:val="0"/>
                                          <w:divBdr>
                                            <w:top w:val="none" w:sz="0" w:space="0" w:color="auto"/>
                                            <w:left w:val="none" w:sz="0" w:space="0" w:color="auto"/>
                                            <w:bottom w:val="none" w:sz="0" w:space="0" w:color="auto"/>
                                            <w:right w:val="none" w:sz="0" w:space="0" w:color="auto"/>
                                          </w:divBdr>
                                          <w:divsChild>
                                            <w:div w:id="28392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386530">
          <w:marLeft w:val="0"/>
          <w:marRight w:val="0"/>
          <w:marTop w:val="0"/>
          <w:marBottom w:val="0"/>
          <w:divBdr>
            <w:top w:val="none" w:sz="0" w:space="0" w:color="auto"/>
            <w:left w:val="none" w:sz="0" w:space="0" w:color="auto"/>
            <w:bottom w:val="none" w:sz="0" w:space="0" w:color="auto"/>
            <w:right w:val="none" w:sz="0" w:space="0" w:color="auto"/>
          </w:divBdr>
          <w:divsChild>
            <w:div w:id="1349716318">
              <w:marLeft w:val="0"/>
              <w:marRight w:val="0"/>
              <w:marTop w:val="0"/>
              <w:marBottom w:val="0"/>
              <w:divBdr>
                <w:top w:val="none" w:sz="0" w:space="0" w:color="auto"/>
                <w:left w:val="none" w:sz="0" w:space="0" w:color="auto"/>
                <w:bottom w:val="none" w:sz="0" w:space="0" w:color="auto"/>
                <w:right w:val="none" w:sz="0" w:space="0" w:color="auto"/>
              </w:divBdr>
              <w:divsChild>
                <w:div w:id="1806459299">
                  <w:marLeft w:val="0"/>
                  <w:marRight w:val="0"/>
                  <w:marTop w:val="0"/>
                  <w:marBottom w:val="0"/>
                  <w:divBdr>
                    <w:top w:val="none" w:sz="0" w:space="0" w:color="auto"/>
                    <w:left w:val="none" w:sz="0" w:space="0" w:color="auto"/>
                    <w:bottom w:val="none" w:sz="0" w:space="0" w:color="auto"/>
                    <w:right w:val="none" w:sz="0" w:space="0" w:color="auto"/>
                  </w:divBdr>
                  <w:divsChild>
                    <w:div w:id="683286993">
                      <w:marLeft w:val="0"/>
                      <w:marRight w:val="0"/>
                      <w:marTop w:val="0"/>
                      <w:marBottom w:val="0"/>
                      <w:divBdr>
                        <w:top w:val="none" w:sz="0" w:space="0" w:color="auto"/>
                        <w:left w:val="none" w:sz="0" w:space="0" w:color="auto"/>
                        <w:bottom w:val="none" w:sz="0" w:space="0" w:color="auto"/>
                        <w:right w:val="none" w:sz="0" w:space="0" w:color="auto"/>
                      </w:divBdr>
                      <w:divsChild>
                        <w:div w:id="1010909059">
                          <w:marLeft w:val="0"/>
                          <w:marRight w:val="0"/>
                          <w:marTop w:val="0"/>
                          <w:marBottom w:val="0"/>
                          <w:divBdr>
                            <w:top w:val="none" w:sz="0" w:space="0" w:color="auto"/>
                            <w:left w:val="none" w:sz="0" w:space="0" w:color="auto"/>
                            <w:bottom w:val="none" w:sz="0" w:space="0" w:color="auto"/>
                            <w:right w:val="none" w:sz="0" w:space="0" w:color="auto"/>
                          </w:divBdr>
                          <w:divsChild>
                            <w:div w:id="1151215156">
                              <w:marLeft w:val="0"/>
                              <w:marRight w:val="0"/>
                              <w:marTop w:val="0"/>
                              <w:marBottom w:val="0"/>
                              <w:divBdr>
                                <w:top w:val="none" w:sz="0" w:space="0" w:color="auto"/>
                                <w:left w:val="none" w:sz="0" w:space="0" w:color="auto"/>
                                <w:bottom w:val="none" w:sz="0" w:space="0" w:color="auto"/>
                                <w:right w:val="none" w:sz="0" w:space="0" w:color="auto"/>
                              </w:divBdr>
                              <w:divsChild>
                                <w:div w:id="762066673">
                                  <w:marLeft w:val="0"/>
                                  <w:marRight w:val="0"/>
                                  <w:marTop w:val="0"/>
                                  <w:marBottom w:val="0"/>
                                  <w:divBdr>
                                    <w:top w:val="none" w:sz="0" w:space="0" w:color="auto"/>
                                    <w:left w:val="none" w:sz="0" w:space="0" w:color="auto"/>
                                    <w:bottom w:val="none" w:sz="0" w:space="0" w:color="auto"/>
                                    <w:right w:val="none" w:sz="0" w:space="0" w:color="auto"/>
                                  </w:divBdr>
                                  <w:divsChild>
                                    <w:div w:id="358967211">
                                      <w:marLeft w:val="0"/>
                                      <w:marRight w:val="0"/>
                                      <w:marTop w:val="0"/>
                                      <w:marBottom w:val="0"/>
                                      <w:divBdr>
                                        <w:top w:val="none" w:sz="0" w:space="0" w:color="auto"/>
                                        <w:left w:val="none" w:sz="0" w:space="0" w:color="auto"/>
                                        <w:bottom w:val="none" w:sz="0" w:space="0" w:color="auto"/>
                                        <w:right w:val="none" w:sz="0" w:space="0" w:color="auto"/>
                                      </w:divBdr>
                                      <w:divsChild>
                                        <w:div w:id="1936938347">
                                          <w:marLeft w:val="0"/>
                                          <w:marRight w:val="0"/>
                                          <w:marTop w:val="0"/>
                                          <w:marBottom w:val="0"/>
                                          <w:divBdr>
                                            <w:top w:val="none" w:sz="0" w:space="0" w:color="auto"/>
                                            <w:left w:val="none" w:sz="0" w:space="0" w:color="auto"/>
                                            <w:bottom w:val="none" w:sz="0" w:space="0" w:color="auto"/>
                                            <w:right w:val="none" w:sz="0" w:space="0" w:color="auto"/>
                                          </w:divBdr>
                                          <w:divsChild>
                                            <w:div w:id="86247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5924105">
      <w:bodyDiv w:val="1"/>
      <w:marLeft w:val="0"/>
      <w:marRight w:val="0"/>
      <w:marTop w:val="0"/>
      <w:marBottom w:val="0"/>
      <w:divBdr>
        <w:top w:val="none" w:sz="0" w:space="0" w:color="auto"/>
        <w:left w:val="none" w:sz="0" w:space="0" w:color="auto"/>
        <w:bottom w:val="none" w:sz="0" w:space="0" w:color="auto"/>
        <w:right w:val="none" w:sz="0" w:space="0" w:color="auto"/>
      </w:divBdr>
    </w:div>
    <w:div w:id="1892616766">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40547909">
      <w:bodyDiv w:val="1"/>
      <w:marLeft w:val="0"/>
      <w:marRight w:val="0"/>
      <w:marTop w:val="0"/>
      <w:marBottom w:val="0"/>
      <w:divBdr>
        <w:top w:val="none" w:sz="0" w:space="0" w:color="auto"/>
        <w:left w:val="none" w:sz="0" w:space="0" w:color="auto"/>
        <w:bottom w:val="none" w:sz="0" w:space="0" w:color="auto"/>
        <w:right w:val="none" w:sz="0" w:space="0" w:color="auto"/>
      </w:divBdr>
    </w:div>
    <w:div w:id="2111588161">
      <w:bodyDiv w:val="1"/>
      <w:marLeft w:val="0"/>
      <w:marRight w:val="0"/>
      <w:marTop w:val="0"/>
      <w:marBottom w:val="0"/>
      <w:divBdr>
        <w:top w:val="none" w:sz="0" w:space="0" w:color="auto"/>
        <w:left w:val="none" w:sz="0" w:space="0" w:color="auto"/>
        <w:bottom w:val="none" w:sz="0" w:space="0" w:color="auto"/>
        <w:right w:val="none" w:sz="0" w:space="0" w:color="auto"/>
      </w:divBdr>
    </w:div>
    <w:div w:id="2115594804">
      <w:bodyDiv w:val="1"/>
      <w:marLeft w:val="0"/>
      <w:marRight w:val="0"/>
      <w:marTop w:val="0"/>
      <w:marBottom w:val="0"/>
      <w:divBdr>
        <w:top w:val="none" w:sz="0" w:space="0" w:color="auto"/>
        <w:left w:val="none" w:sz="0" w:space="0" w:color="auto"/>
        <w:bottom w:val="none" w:sz="0" w:space="0" w:color="auto"/>
        <w:right w:val="none" w:sz="0" w:space="0" w:color="auto"/>
      </w:divBdr>
    </w:div>
    <w:div w:id="21252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AC5C4-1D7F-4299-9DDC-961F2E08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72</Pages>
  <Words>18681</Words>
  <Characters>100879</Characters>
  <Application>Microsoft Office Word</Application>
  <DocSecurity>0</DocSecurity>
  <Lines>840</Lines>
  <Paragraphs>238</Paragraphs>
  <ScaleCrop>false</ScaleCrop>
  <Company/>
  <LinksUpToDate>false</LinksUpToDate>
  <CharactersWithSpaces>119322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ialmeida</dc:creator>
  <cp:keywords/>
  <dc:description/>
  <cp:lastModifiedBy>Israel De Almeida Nogueira</cp:lastModifiedBy>
  <cp:revision>1042</cp:revision>
  <cp:lastPrinted>2025-12-19T14:31:00Z</cp:lastPrinted>
  <dcterms:created xsi:type="dcterms:W3CDTF">2025-09-24T03:04:00Z</dcterms:created>
  <dcterms:modified xsi:type="dcterms:W3CDTF">2026-03-18T17:34:00Z</dcterms:modified>
</cp:coreProperties>
</file>